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95" w:rsidRPr="001979D2" w:rsidRDefault="00B53995" w:rsidP="00B53995">
      <w:pPr>
        <w:pStyle w:val="Style58"/>
        <w:outlineLvl w:val="1"/>
        <w:rPr>
          <w:b/>
          <w:sz w:val="26"/>
          <w:szCs w:val="26"/>
          <w:lang w:val="uk-UA"/>
        </w:rPr>
      </w:pPr>
      <w:bookmarkStart w:id="0" w:name="_Toc209907031"/>
      <w:r w:rsidRPr="001979D2">
        <w:rPr>
          <w:b/>
          <w:sz w:val="26"/>
          <w:szCs w:val="26"/>
          <w:lang w:val="uk-UA"/>
        </w:rPr>
        <w:t>Опірський Максим Юрійович,</w:t>
      </w:r>
      <w:bookmarkEnd w:id="0"/>
    </w:p>
    <w:p w:rsidR="00B53995" w:rsidRPr="001979D2" w:rsidRDefault="00B53995" w:rsidP="00B53995">
      <w:pPr>
        <w:pStyle w:val="Style58"/>
        <w:rPr>
          <w:rFonts w:eastAsia="Calibri"/>
          <w:sz w:val="26"/>
          <w:szCs w:val="26"/>
          <w:lang w:val="uk-UA"/>
        </w:rPr>
      </w:pPr>
      <w:r w:rsidRPr="001979D2">
        <w:rPr>
          <w:rFonts w:eastAsia="Calibri"/>
          <w:sz w:val="26"/>
          <w:szCs w:val="26"/>
          <w:lang w:val="uk-UA"/>
        </w:rPr>
        <w:t xml:space="preserve">ORCID </w:t>
      </w:r>
      <w:hyperlink r:id="rId4" w:history="1">
        <w:r w:rsidRPr="001979D2">
          <w:rPr>
            <w:rStyle w:val="a3"/>
            <w:rFonts w:eastAsia="Calibri"/>
            <w:sz w:val="26"/>
            <w:szCs w:val="26"/>
            <w:lang w:val="uk-UA"/>
          </w:rPr>
          <w:t>https://orcid.org/0009-0008-7042-7874</w:t>
        </w:r>
      </w:hyperlink>
      <w:r w:rsidRPr="001979D2">
        <w:rPr>
          <w:rFonts w:eastAsia="Calibri"/>
          <w:sz w:val="26"/>
          <w:szCs w:val="26"/>
          <w:lang w:val="uk-UA"/>
        </w:rPr>
        <w:t xml:space="preserve">, </w:t>
      </w:r>
    </w:p>
    <w:p w:rsidR="00B53995" w:rsidRPr="001979D2" w:rsidRDefault="00B53995" w:rsidP="00B53995">
      <w:pPr>
        <w:pStyle w:val="Style58"/>
        <w:rPr>
          <w:rFonts w:eastAsia="Calibri"/>
          <w:sz w:val="26"/>
          <w:szCs w:val="26"/>
          <w:lang w:val="uk-UA"/>
        </w:rPr>
      </w:pPr>
      <w:r w:rsidRPr="001979D2">
        <w:rPr>
          <w:rFonts w:eastAsia="Calibri"/>
          <w:sz w:val="26"/>
          <w:szCs w:val="26"/>
          <w:lang w:val="uk-UA"/>
        </w:rPr>
        <w:t>здобувач вищої освіти ОС «Доктор філософії»,</w:t>
      </w:r>
    </w:p>
    <w:p w:rsidR="00B53995" w:rsidRPr="001979D2" w:rsidRDefault="00B53995" w:rsidP="00B53995">
      <w:pPr>
        <w:pStyle w:val="Style58"/>
        <w:rPr>
          <w:rFonts w:eastAsia="Calibri"/>
          <w:sz w:val="26"/>
          <w:szCs w:val="26"/>
          <w:lang w:val="uk-UA"/>
        </w:rPr>
      </w:pPr>
      <w:r w:rsidRPr="001979D2">
        <w:rPr>
          <w:rFonts w:eastAsia="Calibri"/>
          <w:sz w:val="26"/>
          <w:szCs w:val="26"/>
          <w:lang w:val="uk-UA"/>
        </w:rPr>
        <w:t>Київський національний університет культури і мистецтв,</w:t>
      </w:r>
    </w:p>
    <w:p w:rsidR="00B53995" w:rsidRPr="001979D2" w:rsidRDefault="00B53995" w:rsidP="00B53995">
      <w:pPr>
        <w:pStyle w:val="Style58"/>
        <w:rPr>
          <w:rFonts w:eastAsia="Calibri"/>
          <w:sz w:val="26"/>
          <w:szCs w:val="26"/>
          <w:lang w:val="uk-UA"/>
        </w:rPr>
      </w:pPr>
      <w:r w:rsidRPr="001979D2">
        <w:rPr>
          <w:rFonts w:eastAsia="Calibri"/>
          <w:sz w:val="26"/>
          <w:szCs w:val="26"/>
          <w:lang w:val="uk-UA"/>
        </w:rPr>
        <w:t>Київ, Україна,</w:t>
      </w:r>
    </w:p>
    <w:p w:rsidR="00B53995" w:rsidRPr="001979D2" w:rsidRDefault="00B53995" w:rsidP="00B53995">
      <w:pPr>
        <w:pStyle w:val="Style58"/>
        <w:rPr>
          <w:rFonts w:eastAsia="Calibri"/>
          <w:sz w:val="26"/>
          <w:szCs w:val="26"/>
          <w:lang w:val="uk-UA"/>
        </w:rPr>
      </w:pPr>
      <w:r w:rsidRPr="001979D2">
        <w:rPr>
          <w:rFonts w:eastAsia="Calibri"/>
          <w:sz w:val="26"/>
          <w:szCs w:val="26"/>
          <w:lang w:val="uk-UA"/>
        </w:rPr>
        <w:t xml:space="preserve">e-mail: </w:t>
      </w:r>
      <w:hyperlink r:id="rId5" w:history="1">
        <w:r w:rsidRPr="001979D2">
          <w:rPr>
            <w:rStyle w:val="a3"/>
            <w:rFonts w:eastAsia="Calibri"/>
            <w:sz w:val="26"/>
            <w:szCs w:val="26"/>
            <w:lang w:val="uk-UA"/>
          </w:rPr>
          <w:t>maxym.opirskiy97@gmail.com</w:t>
        </w:r>
      </w:hyperlink>
      <w:r w:rsidRPr="001979D2">
        <w:rPr>
          <w:rFonts w:eastAsia="Calibri"/>
          <w:sz w:val="26"/>
          <w:szCs w:val="26"/>
          <w:lang w:val="uk-UA"/>
        </w:rPr>
        <w:t xml:space="preserve"> </w:t>
      </w:r>
    </w:p>
    <w:p w:rsidR="00B53995" w:rsidRPr="001979D2" w:rsidRDefault="00B53995" w:rsidP="00B53995">
      <w:pPr>
        <w:pStyle w:val="Style58"/>
        <w:rPr>
          <w:rFonts w:eastAsia="Calibri"/>
          <w:sz w:val="26"/>
          <w:szCs w:val="26"/>
          <w:lang w:val="uk-UA"/>
        </w:rPr>
      </w:pPr>
    </w:p>
    <w:p w:rsidR="00B53995" w:rsidRPr="001979D2" w:rsidRDefault="00B53995" w:rsidP="00B53995">
      <w:pPr>
        <w:pStyle w:val="Style58"/>
        <w:jc w:val="center"/>
        <w:outlineLvl w:val="2"/>
        <w:rPr>
          <w:b/>
          <w:sz w:val="28"/>
          <w:szCs w:val="28"/>
          <w:lang w:val="uk-UA"/>
        </w:rPr>
      </w:pPr>
      <w:bookmarkStart w:id="1" w:name="_Toc209907032"/>
      <w:r w:rsidRPr="001979D2">
        <w:rPr>
          <w:b/>
          <w:sz w:val="28"/>
          <w:szCs w:val="28"/>
          <w:lang w:val="uk-UA"/>
        </w:rPr>
        <w:t>До визначення поняття «бібліотекознавча термінологія»</w:t>
      </w:r>
      <w:bookmarkEnd w:id="1"/>
    </w:p>
    <w:p w:rsidR="00B53995" w:rsidRPr="001979D2" w:rsidRDefault="00B53995" w:rsidP="00B53995">
      <w:pPr>
        <w:pStyle w:val="Style58"/>
        <w:rPr>
          <w:rFonts w:eastAsia="Calibri"/>
          <w:sz w:val="28"/>
          <w:szCs w:val="28"/>
          <w:lang w:val="uk-UA"/>
        </w:rPr>
      </w:pPr>
    </w:p>
    <w:p w:rsidR="00B53995" w:rsidRPr="001979D2" w:rsidRDefault="00B53995" w:rsidP="00B53995">
      <w:pPr>
        <w:ind w:firstLine="0"/>
        <w:rPr>
          <w:bCs/>
          <w:kern w:val="2"/>
          <w:sz w:val="26"/>
          <w:szCs w:val="26"/>
          <w:lang w:eastAsia="zh-CN"/>
        </w:rPr>
      </w:pPr>
      <w:r w:rsidRPr="001979D2">
        <w:rPr>
          <w:bCs/>
          <w:kern w:val="2"/>
          <w:sz w:val="26"/>
          <w:szCs w:val="26"/>
          <w:lang w:eastAsia="zh-CN"/>
        </w:rPr>
        <w:t>Розглянуто різноманітні наукові підходи до визначення поняття «бібліотекознавча термінологія». Виокремлено ключові ознаки, крізь призму яких розкривається дефініція «бібліотекознавча термінологія». Обґрунтовано важливість значення досліджуваного поняття у процесі становлення та розвитку бібліотекознавства.</w:t>
      </w:r>
    </w:p>
    <w:p w:rsidR="00B53995" w:rsidRPr="001979D2" w:rsidRDefault="00B53995" w:rsidP="00B53995">
      <w:pPr>
        <w:ind w:firstLine="0"/>
        <w:rPr>
          <w:bCs/>
          <w:kern w:val="2"/>
          <w:sz w:val="26"/>
          <w:szCs w:val="26"/>
          <w:lang w:eastAsia="zh-CN"/>
        </w:rPr>
      </w:pPr>
      <w:r w:rsidRPr="001979D2">
        <w:rPr>
          <w:bCs/>
          <w:i/>
          <w:iCs/>
          <w:kern w:val="2"/>
          <w:sz w:val="26"/>
          <w:szCs w:val="26"/>
          <w:lang w:eastAsia="zh-CN"/>
        </w:rPr>
        <w:t>Ключові слова:</w:t>
      </w:r>
      <w:r w:rsidRPr="001979D2">
        <w:rPr>
          <w:bCs/>
          <w:kern w:val="2"/>
          <w:sz w:val="26"/>
          <w:szCs w:val="26"/>
          <w:lang w:eastAsia="zh-CN"/>
        </w:rPr>
        <w:t xml:space="preserve"> бібліотекознавча термінологія, бібліотекознавство, понятійно-категоріальний апарат, термін, дефініція</w:t>
      </w:r>
    </w:p>
    <w:p w:rsidR="00B53995" w:rsidRPr="001979D2" w:rsidRDefault="00B53995" w:rsidP="00B53995">
      <w:pPr>
        <w:rPr>
          <w:bCs/>
          <w:kern w:val="2"/>
          <w:sz w:val="28"/>
          <w:szCs w:val="28"/>
          <w:lang w:eastAsia="zh-CN"/>
        </w:rPr>
      </w:pPr>
      <w:r w:rsidRPr="001979D2">
        <w:rPr>
          <w:bCs/>
          <w:kern w:val="2"/>
          <w:sz w:val="28"/>
          <w:szCs w:val="28"/>
          <w:lang w:eastAsia="zh-CN"/>
        </w:rPr>
        <w:t> </w:t>
      </w:r>
    </w:p>
    <w:p w:rsidR="00B53995" w:rsidRPr="001979D2" w:rsidRDefault="00B53995" w:rsidP="00B53995">
      <w:pPr>
        <w:rPr>
          <w:bCs/>
          <w:kern w:val="2"/>
          <w:sz w:val="28"/>
          <w:szCs w:val="28"/>
          <w:lang w:eastAsia="zh-CN"/>
        </w:rPr>
      </w:pPr>
      <w:r w:rsidRPr="001979D2">
        <w:rPr>
          <w:bCs/>
          <w:kern w:val="2"/>
          <w:sz w:val="28"/>
          <w:szCs w:val="28"/>
          <w:lang w:eastAsia="zh-CN"/>
        </w:rPr>
        <w:t xml:space="preserve">У науковому дискурсі сьогодення, який характеризується динамічним розвитком міждисциплінарних зв’язків, особливого значення набуває уточнення та систематизація термінологічного апарату кожної окремої галузі знань. Не є винятком бібліотекознавство – наука, що досліджує теорію, історію та функціональне призначення бібліотек як осередків знань, інформаційної підтримки та соціальної взаємодії. </w:t>
      </w:r>
    </w:p>
    <w:p w:rsidR="00B53995" w:rsidRPr="001979D2" w:rsidRDefault="00B53995" w:rsidP="00B53995">
      <w:pPr>
        <w:rPr>
          <w:bCs/>
          <w:kern w:val="2"/>
          <w:sz w:val="28"/>
          <w:szCs w:val="28"/>
          <w:lang w:eastAsia="zh-CN"/>
        </w:rPr>
      </w:pPr>
      <w:r w:rsidRPr="001979D2">
        <w:rPr>
          <w:bCs/>
          <w:kern w:val="2"/>
          <w:sz w:val="28"/>
          <w:szCs w:val="28"/>
          <w:lang w:eastAsia="zh-CN"/>
        </w:rPr>
        <w:t xml:space="preserve">Українські фахівці з бібліотекознавства звертають увагу на те, що понятійно-категоріальний апарат є невід’ємним елементом становлення наукової дисципліни, ознакою забезпечення її місця у загальній системі наук. З огляду на це, визначення поняття «бібліотекознавча термінологія» є важливим етапом формування концептуальних засад цієї науки. </w:t>
      </w:r>
    </w:p>
    <w:p w:rsidR="00B53995" w:rsidRPr="001979D2" w:rsidRDefault="00B53995" w:rsidP="00B53995">
      <w:pPr>
        <w:rPr>
          <w:bCs/>
          <w:kern w:val="2"/>
          <w:sz w:val="28"/>
          <w:szCs w:val="28"/>
          <w:lang w:eastAsia="zh-CN"/>
        </w:rPr>
      </w:pPr>
      <w:r w:rsidRPr="001979D2">
        <w:rPr>
          <w:bCs/>
          <w:kern w:val="2"/>
          <w:sz w:val="28"/>
          <w:szCs w:val="28"/>
          <w:lang w:eastAsia="zh-CN"/>
        </w:rPr>
        <w:t>У вузькому значенні бібліотекознавчу термінологію розглядають як сукупність термінів, використовуваних у межах бібліотекознавства як науки та бібліотечної практики. У широкому розумінні це комплексна система взаємопов’язаних понять, термінів та категорій, що охоплюють всі аспекти бібліотечної діяльності: від класифікаційної обробки документів і організації бібліотечних фондів до інформаційно-бібліографічного обслуговування та управлінських процесів. Саме тому у наукових публікаціях можна знайти різне позначення термінології, що пов’язана з бібліотечною сферою.</w:t>
      </w:r>
    </w:p>
    <w:p w:rsidR="00B53995" w:rsidRPr="001979D2" w:rsidRDefault="00B53995" w:rsidP="00B53995">
      <w:pPr>
        <w:rPr>
          <w:bCs/>
          <w:kern w:val="2"/>
          <w:sz w:val="28"/>
          <w:szCs w:val="28"/>
          <w:lang w:eastAsia="zh-CN"/>
        </w:rPr>
      </w:pPr>
      <w:r w:rsidRPr="001979D2">
        <w:rPr>
          <w:bCs/>
          <w:kern w:val="2"/>
          <w:sz w:val="28"/>
          <w:szCs w:val="28"/>
          <w:lang w:eastAsia="zh-CN"/>
        </w:rPr>
        <w:t xml:space="preserve">В «Українській бібліотечній енциклопедії» подано визначення поняття «бібліотечна термінологія» як системи лексичних засобів та найменувань, що є науково обґрунтованими та використовуються у бібліотечній теорії та практиці. Водночас з позиції бібліотекознавства термінологію розглядають як понятійно-категоріальний апарат цієї науки, а також суміжних наук, що дає змогу осмислити та зрозуміти сутність бібліотечних явищ і процесів. </w:t>
      </w:r>
    </w:p>
    <w:p w:rsidR="00B53995" w:rsidRPr="001979D2" w:rsidRDefault="00B53995" w:rsidP="00B53995">
      <w:pPr>
        <w:rPr>
          <w:bCs/>
          <w:kern w:val="2"/>
          <w:sz w:val="28"/>
          <w:szCs w:val="28"/>
          <w:lang w:eastAsia="zh-CN"/>
        </w:rPr>
      </w:pPr>
      <w:r w:rsidRPr="001979D2">
        <w:rPr>
          <w:bCs/>
          <w:kern w:val="2"/>
          <w:sz w:val="28"/>
          <w:szCs w:val="28"/>
          <w:lang w:eastAsia="zh-CN"/>
        </w:rPr>
        <w:t xml:space="preserve">Г. Солоіденко розглядає термінологію через її історичний розвиток. Науковиця стверджує, що витоки формування цього терміна варто шукати на початку XIX ст. Саме в цей час були організовані різноманітні заходи, на яких звучали доповіді, виступи, присвячені цій проблематиці. Водночас відбувалася систематизація бібліотечних термінів та понять у формі словників, </w:t>
      </w:r>
      <w:r w:rsidRPr="001979D2">
        <w:rPr>
          <w:bCs/>
          <w:kern w:val="2"/>
          <w:sz w:val="28"/>
          <w:szCs w:val="28"/>
          <w:lang w:eastAsia="zh-CN"/>
        </w:rPr>
        <w:lastRenderedPageBreak/>
        <w:t>енциклопедій, довідників. У монографії «Українська бібліотечна термінологія: становлення та основні етапи розвитку» (2010) дослідниця оперує поняттям «бібліотечна термінологія».</w:t>
      </w:r>
    </w:p>
    <w:p w:rsidR="00B53995" w:rsidRPr="001979D2" w:rsidRDefault="00B53995" w:rsidP="00B53995">
      <w:pPr>
        <w:rPr>
          <w:bCs/>
          <w:kern w:val="2"/>
          <w:sz w:val="28"/>
          <w:szCs w:val="28"/>
          <w:lang w:eastAsia="zh-CN"/>
        </w:rPr>
      </w:pPr>
      <w:r w:rsidRPr="001979D2">
        <w:rPr>
          <w:bCs/>
          <w:kern w:val="2"/>
          <w:sz w:val="28"/>
          <w:szCs w:val="28"/>
          <w:lang w:eastAsia="zh-CN"/>
        </w:rPr>
        <w:t>Українська дослідниця Н. Стрішенець, досліджуючи поняття і терміни американського бібліотекознавства («Сучасна американська бібліотечно-інформаційна терміносистема: бібліотекознавчий аспект», 2011), надає перевагу поняттю «бібліотечно-інформаційна термінологія».</w:t>
      </w:r>
    </w:p>
    <w:p w:rsidR="00B53995" w:rsidRPr="001979D2" w:rsidRDefault="00B53995" w:rsidP="00B53995">
      <w:pPr>
        <w:rPr>
          <w:bCs/>
          <w:kern w:val="2"/>
          <w:sz w:val="28"/>
          <w:szCs w:val="28"/>
          <w:lang w:eastAsia="zh-CN"/>
        </w:rPr>
      </w:pPr>
      <w:r w:rsidRPr="001979D2">
        <w:rPr>
          <w:bCs/>
          <w:kern w:val="2"/>
          <w:sz w:val="28"/>
          <w:szCs w:val="28"/>
          <w:lang w:eastAsia="zh-CN"/>
        </w:rPr>
        <w:t>У статті Р. Білоусової «Системна класифікація бібліотечно-бібліографічних термінів» (2019) виявлено та описано 10 лексико-семантичних груп бібліотечно-бібліографічних термінів, подано їх кількісну характеристику. Дослідниця використовує поняття «бібліотечно-бібліографічна термінологія», і зазначає, бібліотечно-бібліографічні терміни утворюють «систему, що має свою чітку структуру, ієрархію, словесне наповнення».</w:t>
      </w:r>
    </w:p>
    <w:p w:rsidR="00B53995" w:rsidRPr="001979D2" w:rsidRDefault="00B53995" w:rsidP="00B53995">
      <w:pPr>
        <w:rPr>
          <w:bCs/>
          <w:kern w:val="2"/>
          <w:sz w:val="28"/>
          <w:szCs w:val="28"/>
          <w:lang w:eastAsia="zh-CN"/>
        </w:rPr>
      </w:pPr>
      <w:r w:rsidRPr="001979D2">
        <w:rPr>
          <w:bCs/>
          <w:kern w:val="2"/>
          <w:sz w:val="28"/>
          <w:szCs w:val="28"/>
          <w:lang w:eastAsia="zh-CN"/>
        </w:rPr>
        <w:t>С. Лісіна представляє розвиток галузевої бібліотечної науки шляхом виявлення наявної довідкової літератури, «яка подає у синтезованому вигляді фактологічну та візуальну інформацію». Науковиця оперує поняттям «бібліотекознавча термінологія» («Бібліотекознавча термінологія у довідкових виданнях», 2019).</w:t>
      </w:r>
    </w:p>
    <w:p w:rsidR="00B53995" w:rsidRPr="001979D2" w:rsidRDefault="00B53995" w:rsidP="00B53995">
      <w:pPr>
        <w:rPr>
          <w:bCs/>
          <w:kern w:val="2"/>
          <w:sz w:val="28"/>
          <w:szCs w:val="28"/>
          <w:lang w:eastAsia="zh-CN"/>
        </w:rPr>
      </w:pPr>
      <w:r w:rsidRPr="001979D2">
        <w:rPr>
          <w:bCs/>
          <w:kern w:val="2"/>
          <w:sz w:val="28"/>
          <w:szCs w:val="28"/>
          <w:lang w:eastAsia="zh-CN"/>
        </w:rPr>
        <w:t>На пріоритетність вживання поняття «бібліотекознавча термінологія» вказує назва однойменної рубрики у збірці наукових праць «Термінологія документознавства та суміжних галузей знань» (2017, Вип.10).</w:t>
      </w:r>
    </w:p>
    <w:p w:rsidR="00B53995" w:rsidRPr="001979D2" w:rsidRDefault="00B53995" w:rsidP="00B53995">
      <w:pPr>
        <w:rPr>
          <w:bCs/>
          <w:kern w:val="2"/>
          <w:sz w:val="28"/>
          <w:szCs w:val="28"/>
          <w:lang w:eastAsia="zh-CN"/>
        </w:rPr>
      </w:pPr>
      <w:r w:rsidRPr="001979D2">
        <w:rPr>
          <w:bCs/>
          <w:kern w:val="2"/>
          <w:sz w:val="28"/>
          <w:szCs w:val="28"/>
          <w:lang w:eastAsia="zh-CN"/>
        </w:rPr>
        <w:t>У сучасних наукових колах також побутує думка, що поняття «бібліотекознавча термінологія» варто розглядати крізь призму його динамічності як однієї з ключових ознак цієї дефініції. Процес еволюції бібліотекознавства як науки, розвиток термінологічної системи відповідно до змін у науці, суспільстві та професійній практиці, інформатизація, цифровізація бібліотечної справи, поява все тісніших взаємозв’язків між бібліотекознавством та суміжними галузями знань – усе це значною мірою впливає на розширення термінологічного апарату та створює потребу в уточненні поняття «бібліотекознавча термінологія».</w:t>
      </w:r>
    </w:p>
    <w:p w:rsidR="00B53995" w:rsidRPr="001979D2" w:rsidRDefault="00B53995" w:rsidP="00B53995">
      <w:pPr>
        <w:rPr>
          <w:bCs/>
          <w:kern w:val="2"/>
          <w:sz w:val="28"/>
          <w:szCs w:val="28"/>
          <w:lang w:eastAsia="zh-CN"/>
        </w:rPr>
      </w:pPr>
      <w:r w:rsidRPr="001979D2">
        <w:rPr>
          <w:bCs/>
          <w:kern w:val="2"/>
          <w:sz w:val="28"/>
          <w:szCs w:val="28"/>
          <w:lang w:eastAsia="zh-CN"/>
        </w:rPr>
        <w:t>Аналіз різноманітних підходів до визначення поняття «бібліотекознавча термінологія» дає можливість виокремити його характерні особливості. З-поміж ключових ознак дефініції: наукова обґрунтованість, системність зв’язків, чітко визначені поняття та терміни, теоретичне та практичне застосування, відображення сутності бібліотечних явищ і процесів, функціональність у професійній комунікації, наявність лексико-семантичних зв’язків, історичний розвиток, динамічність, вплив зовнішніх факторів.</w:t>
      </w:r>
    </w:p>
    <w:p w:rsidR="00B53995" w:rsidRPr="001979D2" w:rsidRDefault="00B53995" w:rsidP="00B53995">
      <w:pPr>
        <w:rPr>
          <w:bCs/>
          <w:kern w:val="2"/>
          <w:sz w:val="28"/>
          <w:szCs w:val="28"/>
          <w:lang w:eastAsia="zh-CN"/>
        </w:rPr>
      </w:pPr>
      <w:r w:rsidRPr="001979D2">
        <w:rPr>
          <w:bCs/>
          <w:kern w:val="2"/>
          <w:sz w:val="28"/>
          <w:szCs w:val="28"/>
          <w:lang w:eastAsia="zh-CN"/>
        </w:rPr>
        <w:t>Виокремлені ознаки дозволяють сформулювати власне визначення досліджуваного поняття. Бібліотекознавча термінологія – це науково обґрунтована термінологічна система, що охоплює чітко визначені поняття, терміни та категорії, які застосовуються у бібліотекознавстві та бібліотечній практиці, відображає сутність бібліотечних явищ і процесів, забезпечує точність, однозначність і структуру комунікативного складника, а також створює логічні та мовні зв’язки для розуміння місця і ролі кожного терміна в цій системі.</w:t>
      </w:r>
    </w:p>
    <w:p w:rsidR="00B53995" w:rsidRPr="001979D2" w:rsidRDefault="00B53995" w:rsidP="00B53995">
      <w:pPr>
        <w:rPr>
          <w:bCs/>
          <w:kern w:val="2"/>
          <w:sz w:val="28"/>
          <w:szCs w:val="28"/>
          <w:lang w:eastAsia="zh-CN"/>
        </w:rPr>
      </w:pPr>
      <w:r w:rsidRPr="001979D2">
        <w:rPr>
          <w:bCs/>
          <w:kern w:val="2"/>
          <w:sz w:val="28"/>
          <w:szCs w:val="28"/>
          <w:lang w:eastAsia="zh-CN"/>
        </w:rPr>
        <w:t xml:space="preserve">Поняття «бібліотекознавча термінологія» відіграє ключову роль у процесі становлення та розвитку бібліотекознавства як наукової дисципліни. Саме через систему спеціалізованих понять, термінів та категорій формуються, фіксуються та передаються базові поняття, концепти й уявлення про різноманітні аспекти бібліотекознавства. Без науково обґрунтованого, послідовного та актуального термінологічного апарату неможливе ні ефективне теоретичне осмислення бібліотекознавства, ні розробка нових підходів та методів бібліотечної діяльності. Від збереження класичних наукових термінів до появи новітніх понять – еволюція бібліотекознавчої термінології демонструє гнучкість та адаптивність галузі до зовнішніх впливів та викликів часу. </w:t>
      </w:r>
    </w:p>
    <w:p w:rsidR="00B53995" w:rsidRPr="001979D2" w:rsidRDefault="00B53995" w:rsidP="00B53995">
      <w:pPr>
        <w:rPr>
          <w:bCs/>
          <w:kern w:val="2"/>
          <w:sz w:val="28"/>
          <w:szCs w:val="28"/>
          <w:lang w:eastAsia="zh-CN"/>
        </w:rPr>
      </w:pPr>
      <w:r w:rsidRPr="001979D2">
        <w:rPr>
          <w:bCs/>
          <w:kern w:val="2"/>
          <w:sz w:val="28"/>
          <w:szCs w:val="28"/>
          <w:lang w:eastAsia="zh-CN"/>
        </w:rPr>
        <w:t>Отже, бібліотекознавча термінологія є не лише мовним інструментом, а конструктивним елементом наукового пізнання, що визначає цілісність бібліотекознавства як науки. Її розробка, упорядкування та постійне оновлення залишається важливим завданням сучасної бібліотекознавчої практики.</w:t>
      </w:r>
    </w:p>
    <w:p w:rsidR="00B53995" w:rsidRPr="001979D2" w:rsidRDefault="00B53995" w:rsidP="00B53995">
      <w:pPr>
        <w:rPr>
          <w:bCs/>
          <w:kern w:val="2"/>
          <w:sz w:val="28"/>
          <w:szCs w:val="28"/>
          <w:lang w:eastAsia="zh-CN"/>
        </w:rPr>
      </w:pPr>
      <w:r w:rsidRPr="001979D2">
        <w:rPr>
          <w:bCs/>
          <w:kern w:val="2"/>
          <w:sz w:val="28"/>
          <w:szCs w:val="28"/>
          <w:lang w:eastAsia="zh-CN"/>
        </w:rPr>
        <w:t> </w:t>
      </w:r>
    </w:p>
    <w:p w:rsidR="00B53995" w:rsidRPr="001979D2" w:rsidRDefault="00B53995" w:rsidP="00B53995">
      <w:pPr>
        <w:pStyle w:val="Style58"/>
        <w:rPr>
          <w:rFonts w:eastAsia="Calibri"/>
          <w:b/>
          <w:sz w:val="26"/>
          <w:szCs w:val="26"/>
          <w:lang w:val="uk-UA"/>
        </w:rPr>
      </w:pPr>
      <w:r w:rsidRPr="001979D2">
        <w:rPr>
          <w:rFonts w:eastAsia="Calibri"/>
          <w:b/>
          <w:sz w:val="26"/>
          <w:szCs w:val="26"/>
          <w:lang w:val="uk-UA"/>
        </w:rPr>
        <w:t>Maksym Opirskyi</w:t>
      </w:r>
    </w:p>
    <w:p w:rsidR="00B53995" w:rsidRPr="001979D2" w:rsidRDefault="00B53995" w:rsidP="00B53995">
      <w:pPr>
        <w:pStyle w:val="Style58"/>
        <w:rPr>
          <w:rFonts w:eastAsia="Calibri"/>
          <w:sz w:val="26"/>
          <w:szCs w:val="26"/>
          <w:lang w:val="uk-UA"/>
        </w:rPr>
      </w:pPr>
      <w:r w:rsidRPr="001979D2">
        <w:rPr>
          <w:rFonts w:eastAsia="Calibri"/>
          <w:sz w:val="26"/>
          <w:szCs w:val="26"/>
          <w:lang w:val="uk-UA"/>
        </w:rPr>
        <w:t xml:space="preserve">ORCID </w:t>
      </w:r>
      <w:hyperlink r:id="rId6" w:history="1">
        <w:r w:rsidRPr="001979D2">
          <w:rPr>
            <w:rStyle w:val="a3"/>
            <w:rFonts w:eastAsia="Calibri"/>
            <w:sz w:val="26"/>
            <w:szCs w:val="26"/>
            <w:lang w:val="uk-UA"/>
          </w:rPr>
          <w:t>https://orcid.org/0009-0008-7042-7874</w:t>
        </w:r>
      </w:hyperlink>
      <w:r w:rsidRPr="001979D2">
        <w:rPr>
          <w:rFonts w:eastAsia="Calibri"/>
          <w:sz w:val="26"/>
          <w:szCs w:val="26"/>
          <w:lang w:val="uk-UA"/>
        </w:rPr>
        <w:t xml:space="preserve">, </w:t>
      </w:r>
    </w:p>
    <w:p w:rsidR="00B53995" w:rsidRPr="001979D2" w:rsidRDefault="00B53995" w:rsidP="00B53995">
      <w:pPr>
        <w:pStyle w:val="Style58"/>
        <w:rPr>
          <w:rFonts w:eastAsia="Calibri"/>
          <w:sz w:val="26"/>
          <w:szCs w:val="26"/>
          <w:lang w:val="uk-UA"/>
        </w:rPr>
      </w:pPr>
      <w:r w:rsidRPr="001979D2">
        <w:rPr>
          <w:rFonts w:eastAsia="Calibri"/>
          <w:sz w:val="26"/>
          <w:szCs w:val="26"/>
          <w:lang w:val="uk-UA"/>
        </w:rPr>
        <w:t>PhD Student,</w:t>
      </w:r>
    </w:p>
    <w:p w:rsidR="00B53995" w:rsidRPr="001979D2" w:rsidRDefault="00B53995" w:rsidP="00B53995">
      <w:pPr>
        <w:pStyle w:val="Style58"/>
        <w:rPr>
          <w:rFonts w:eastAsia="Calibri"/>
          <w:sz w:val="26"/>
          <w:szCs w:val="26"/>
          <w:lang w:val="uk-UA"/>
        </w:rPr>
      </w:pPr>
      <w:r w:rsidRPr="001979D2">
        <w:rPr>
          <w:rFonts w:eastAsia="Calibri"/>
          <w:sz w:val="26"/>
          <w:szCs w:val="26"/>
          <w:lang w:val="uk-UA"/>
        </w:rPr>
        <w:t>Kyiv National University of Culture and Arts,</w:t>
      </w:r>
    </w:p>
    <w:p w:rsidR="00B53995" w:rsidRPr="001979D2" w:rsidRDefault="00B53995" w:rsidP="00B53995">
      <w:pPr>
        <w:pStyle w:val="Style58"/>
        <w:rPr>
          <w:rFonts w:eastAsia="Calibri"/>
          <w:sz w:val="26"/>
          <w:szCs w:val="26"/>
          <w:lang w:val="uk-UA"/>
        </w:rPr>
      </w:pPr>
      <w:r w:rsidRPr="001979D2">
        <w:rPr>
          <w:rFonts w:eastAsia="Calibri"/>
          <w:sz w:val="26"/>
          <w:szCs w:val="26"/>
          <w:lang w:val="uk-UA"/>
        </w:rPr>
        <w:t>Kyiv, Ukraine,</w:t>
      </w:r>
    </w:p>
    <w:p w:rsidR="00B53995" w:rsidRPr="001979D2" w:rsidRDefault="00B53995" w:rsidP="00B53995">
      <w:pPr>
        <w:pStyle w:val="Style58"/>
        <w:rPr>
          <w:rFonts w:eastAsia="Calibri"/>
          <w:sz w:val="26"/>
          <w:szCs w:val="26"/>
          <w:lang w:val="uk-UA"/>
        </w:rPr>
      </w:pPr>
      <w:r w:rsidRPr="001979D2">
        <w:rPr>
          <w:rFonts w:eastAsia="Calibri"/>
          <w:sz w:val="26"/>
          <w:szCs w:val="26"/>
          <w:lang w:val="uk-UA"/>
        </w:rPr>
        <w:t xml:space="preserve">e-mail: </w:t>
      </w:r>
      <w:hyperlink r:id="rId7" w:history="1">
        <w:r w:rsidRPr="001979D2">
          <w:rPr>
            <w:rStyle w:val="a3"/>
            <w:rFonts w:eastAsia="Calibri"/>
            <w:sz w:val="26"/>
            <w:szCs w:val="26"/>
            <w:lang w:val="uk-UA"/>
          </w:rPr>
          <w:t>maxym.opirskiy97@gmail.com</w:t>
        </w:r>
      </w:hyperlink>
      <w:r w:rsidRPr="001979D2">
        <w:rPr>
          <w:rFonts w:eastAsia="Calibri"/>
          <w:sz w:val="26"/>
          <w:szCs w:val="26"/>
          <w:lang w:val="uk-UA"/>
        </w:rPr>
        <w:t xml:space="preserve"> </w:t>
      </w:r>
    </w:p>
    <w:p w:rsidR="00B53995" w:rsidRPr="001979D2" w:rsidRDefault="00B53995" w:rsidP="00B53995">
      <w:pPr>
        <w:pStyle w:val="Style58"/>
        <w:rPr>
          <w:rFonts w:eastAsia="Calibri"/>
          <w:sz w:val="28"/>
          <w:szCs w:val="28"/>
          <w:lang w:val="uk-UA"/>
        </w:rPr>
      </w:pPr>
    </w:p>
    <w:p w:rsidR="00B53995" w:rsidRPr="001979D2" w:rsidRDefault="00B53995" w:rsidP="00B53995">
      <w:pPr>
        <w:pStyle w:val="Style58"/>
        <w:jc w:val="center"/>
        <w:rPr>
          <w:rFonts w:eastAsia="Calibri"/>
          <w:b/>
          <w:sz w:val="28"/>
          <w:szCs w:val="28"/>
          <w:lang w:val="uk-UA"/>
        </w:rPr>
      </w:pPr>
      <w:r w:rsidRPr="001979D2">
        <w:rPr>
          <w:rFonts w:eastAsia="Calibri"/>
          <w:b/>
          <w:sz w:val="28"/>
          <w:szCs w:val="28"/>
          <w:lang w:val="uk-UA"/>
        </w:rPr>
        <w:t>Towards the Definition of the Concept «Library Science Terminology»</w:t>
      </w:r>
    </w:p>
    <w:p w:rsidR="00B53995" w:rsidRPr="001979D2" w:rsidRDefault="00B53995" w:rsidP="00B53995">
      <w:pPr>
        <w:pStyle w:val="Style58"/>
        <w:rPr>
          <w:rFonts w:eastAsia="Calibri"/>
          <w:sz w:val="22"/>
          <w:szCs w:val="28"/>
          <w:lang w:val="uk-UA"/>
        </w:rPr>
      </w:pPr>
    </w:p>
    <w:p w:rsidR="00B53995" w:rsidRPr="001979D2" w:rsidRDefault="00B53995" w:rsidP="00B53995">
      <w:pPr>
        <w:pStyle w:val="Style58"/>
        <w:rPr>
          <w:rFonts w:eastAsia="Calibri"/>
          <w:sz w:val="26"/>
          <w:szCs w:val="26"/>
          <w:lang w:val="uk-UA"/>
        </w:rPr>
      </w:pPr>
      <w:r w:rsidRPr="001979D2">
        <w:rPr>
          <w:rFonts w:eastAsia="Calibri"/>
          <w:sz w:val="26"/>
          <w:szCs w:val="26"/>
          <w:lang w:val="uk-UA"/>
        </w:rPr>
        <w:t>Various scholarly approaches to defining the concept of «library science terminology» have been examined. The key features through which the definition of «library science terminology» is revealed have been identified. The significance of the studied concept in the process of the formation and development of library science has been substantiated.</w:t>
      </w:r>
    </w:p>
    <w:p w:rsidR="0080718D" w:rsidRDefault="00B53995" w:rsidP="00B53995">
      <w:r w:rsidRPr="001979D2">
        <w:rPr>
          <w:rFonts w:eastAsia="Calibri"/>
          <w:i/>
          <w:sz w:val="26"/>
          <w:szCs w:val="26"/>
        </w:rPr>
        <w:t>Keywords:</w:t>
      </w:r>
      <w:r w:rsidRPr="001979D2">
        <w:rPr>
          <w:rFonts w:eastAsia="Calibri"/>
          <w:sz w:val="26"/>
          <w:szCs w:val="26"/>
        </w:rPr>
        <w:t xml:space="preserve"> library science terminology, library science, conceptual and categorical apparatus, term, definition.</w:t>
      </w:r>
      <w:bookmarkStart w:id="2" w:name="_GoBack"/>
      <w:bookmarkEnd w:id="2"/>
    </w:p>
    <w:sectPr w:rsidR="00807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BE"/>
    <w:rsid w:val="002E3BBE"/>
    <w:rsid w:val="0080718D"/>
    <w:rsid w:val="00B53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F0CCA-5293-4088-9523-AF1964BA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995"/>
    <w:pPr>
      <w:spacing w:after="0" w:line="240" w:lineRule="auto"/>
      <w:ind w:firstLine="567"/>
      <w:jc w:val="both"/>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3995"/>
    <w:rPr>
      <w:rFonts w:cs="Times New Roman"/>
      <w:color w:val="0000FF"/>
      <w:u w:val="single"/>
    </w:rPr>
  </w:style>
  <w:style w:type="paragraph" w:customStyle="1" w:styleId="Style58">
    <w:name w:val="Style58"/>
    <w:qFormat/>
    <w:rsid w:val="00B53995"/>
    <w:pPr>
      <w:widowControl w:val="0"/>
      <w:spacing w:after="0" w:line="240" w:lineRule="auto"/>
      <w:jc w:val="both"/>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xym.opirskiy9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9-0008-7042-7874" TargetMode="External"/><Relationship Id="rId5" Type="http://schemas.openxmlformats.org/officeDocument/2006/relationships/hyperlink" Target="mailto:maxym.opirskiy97@gmail.com" TargetMode="External"/><Relationship Id="rId4" Type="http://schemas.openxmlformats.org/officeDocument/2006/relationships/hyperlink" Target="https://orcid.org/0009-0008-7042-787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2025-09-29T17:36:00Z</dcterms:created>
  <dcterms:modified xsi:type="dcterms:W3CDTF">2025-09-29T17:36:00Z</dcterms:modified>
</cp:coreProperties>
</file>