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DC" w:rsidRPr="00404673" w:rsidRDefault="00E02FDC" w:rsidP="00E02FDC">
      <w:pPr>
        <w:pStyle w:val="Style58"/>
        <w:rPr>
          <w:b/>
          <w:sz w:val="28"/>
          <w:szCs w:val="28"/>
          <w:lang w:val="en-US"/>
        </w:rPr>
      </w:pPr>
      <w:r w:rsidRPr="00404673">
        <w:rPr>
          <w:b/>
          <w:sz w:val="28"/>
          <w:szCs w:val="28"/>
        </w:rPr>
        <w:t>Чернявська</w:t>
      </w:r>
      <w:r w:rsidRPr="00404673">
        <w:rPr>
          <w:b/>
          <w:sz w:val="28"/>
          <w:szCs w:val="28"/>
          <w:lang w:val="en-US"/>
        </w:rPr>
        <w:t xml:space="preserve"> </w:t>
      </w:r>
      <w:proofErr w:type="spellStart"/>
      <w:r w:rsidRPr="00404673">
        <w:rPr>
          <w:b/>
          <w:sz w:val="28"/>
          <w:szCs w:val="28"/>
        </w:rPr>
        <w:t>Ліна</w:t>
      </w:r>
      <w:proofErr w:type="spellEnd"/>
      <w:r w:rsidRPr="00404673">
        <w:rPr>
          <w:b/>
          <w:sz w:val="28"/>
          <w:szCs w:val="28"/>
          <w:lang w:val="en-US"/>
        </w:rPr>
        <w:t xml:space="preserve"> </w:t>
      </w:r>
      <w:proofErr w:type="spellStart"/>
      <w:r w:rsidRPr="00404673">
        <w:rPr>
          <w:b/>
          <w:sz w:val="28"/>
          <w:szCs w:val="28"/>
        </w:rPr>
        <w:t>Павлівна</w:t>
      </w:r>
      <w:proofErr w:type="spellEnd"/>
      <w:r w:rsidRPr="00404673">
        <w:rPr>
          <w:b/>
          <w:sz w:val="28"/>
          <w:szCs w:val="28"/>
          <w:lang w:val="en-US"/>
        </w:rPr>
        <w:t>,</w:t>
      </w:r>
    </w:p>
    <w:p w:rsidR="00E02FDC" w:rsidRPr="00404673" w:rsidRDefault="00E02FDC" w:rsidP="00E02FDC">
      <w:pPr>
        <w:pStyle w:val="Style58"/>
        <w:rPr>
          <w:sz w:val="28"/>
          <w:szCs w:val="28"/>
          <w:lang w:val="en-US"/>
        </w:rPr>
      </w:pPr>
      <w:r w:rsidRPr="00404673">
        <w:rPr>
          <w:sz w:val="28"/>
          <w:szCs w:val="28"/>
          <w:lang w:val="en-US"/>
        </w:rPr>
        <w:t>ORCID https://orcid.org/0000-0002-7703-540X,</w:t>
      </w:r>
    </w:p>
    <w:p w:rsidR="00E02FDC" w:rsidRPr="00404673" w:rsidRDefault="00E02FDC" w:rsidP="00E02FDC">
      <w:pPr>
        <w:pStyle w:val="Style58"/>
        <w:rPr>
          <w:sz w:val="28"/>
          <w:szCs w:val="28"/>
        </w:rPr>
      </w:pPr>
      <w:r w:rsidRPr="00404673">
        <w:rPr>
          <w:sz w:val="28"/>
          <w:szCs w:val="28"/>
        </w:rPr>
        <w:t xml:space="preserve">науковий </w:t>
      </w:r>
      <w:proofErr w:type="spellStart"/>
      <w:r w:rsidRPr="00404673">
        <w:rPr>
          <w:sz w:val="28"/>
          <w:szCs w:val="28"/>
        </w:rPr>
        <w:t>співробітник</w:t>
      </w:r>
      <w:proofErr w:type="spellEnd"/>
      <w:r w:rsidRPr="00404673">
        <w:rPr>
          <w:sz w:val="28"/>
          <w:szCs w:val="28"/>
        </w:rPr>
        <w:t>,</w:t>
      </w:r>
    </w:p>
    <w:p w:rsidR="00E02FDC" w:rsidRPr="00404673" w:rsidRDefault="00E02FDC" w:rsidP="00E02FDC">
      <w:pPr>
        <w:pStyle w:val="Style58"/>
        <w:rPr>
          <w:sz w:val="28"/>
          <w:szCs w:val="28"/>
        </w:rPr>
      </w:pPr>
      <w:proofErr w:type="spellStart"/>
      <w:r w:rsidRPr="00404673">
        <w:rPr>
          <w:sz w:val="28"/>
          <w:szCs w:val="28"/>
        </w:rPr>
        <w:t>відділ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обслуговування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інформаційними</w:t>
      </w:r>
      <w:proofErr w:type="spellEnd"/>
      <w:r w:rsidRPr="00404673">
        <w:rPr>
          <w:sz w:val="28"/>
          <w:szCs w:val="28"/>
        </w:rPr>
        <w:t xml:space="preserve"> ресурсами, </w:t>
      </w:r>
    </w:p>
    <w:p w:rsidR="00E02FDC" w:rsidRPr="00404673" w:rsidRDefault="00E02FDC" w:rsidP="00E02FDC">
      <w:pPr>
        <w:pStyle w:val="Style58"/>
        <w:rPr>
          <w:sz w:val="28"/>
          <w:szCs w:val="28"/>
        </w:rPr>
      </w:pPr>
      <w:proofErr w:type="spellStart"/>
      <w:r w:rsidRPr="00404673">
        <w:rPr>
          <w:sz w:val="28"/>
          <w:szCs w:val="28"/>
        </w:rPr>
        <w:t>Національна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юридична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бібліотека</w:t>
      </w:r>
      <w:proofErr w:type="spellEnd"/>
      <w:r w:rsidRPr="00404673">
        <w:rPr>
          <w:sz w:val="28"/>
          <w:szCs w:val="28"/>
        </w:rPr>
        <w:t>,</w:t>
      </w:r>
    </w:p>
    <w:p w:rsidR="00E02FDC" w:rsidRPr="00404673" w:rsidRDefault="00E02FDC" w:rsidP="00E02FDC">
      <w:pPr>
        <w:pStyle w:val="Style58"/>
        <w:rPr>
          <w:sz w:val="28"/>
          <w:szCs w:val="28"/>
        </w:rPr>
      </w:pPr>
      <w:proofErr w:type="spellStart"/>
      <w:r w:rsidRPr="00404673">
        <w:rPr>
          <w:sz w:val="28"/>
          <w:szCs w:val="28"/>
        </w:rPr>
        <w:t>Національна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бібліотека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України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імені</w:t>
      </w:r>
      <w:proofErr w:type="spellEnd"/>
      <w:r w:rsidRPr="00404673">
        <w:rPr>
          <w:sz w:val="28"/>
          <w:szCs w:val="28"/>
        </w:rPr>
        <w:t xml:space="preserve"> В. І. </w:t>
      </w:r>
      <w:proofErr w:type="spellStart"/>
      <w:r w:rsidRPr="00404673">
        <w:rPr>
          <w:sz w:val="28"/>
          <w:szCs w:val="28"/>
        </w:rPr>
        <w:t>Вернадського</w:t>
      </w:r>
      <w:proofErr w:type="spellEnd"/>
      <w:r w:rsidRPr="00404673">
        <w:rPr>
          <w:sz w:val="28"/>
          <w:szCs w:val="28"/>
        </w:rPr>
        <w:t xml:space="preserve">, </w:t>
      </w:r>
    </w:p>
    <w:p w:rsidR="00E02FDC" w:rsidRPr="00404673" w:rsidRDefault="00E02FDC" w:rsidP="00E02FDC">
      <w:pPr>
        <w:pStyle w:val="Style58"/>
        <w:rPr>
          <w:sz w:val="28"/>
          <w:szCs w:val="28"/>
        </w:rPr>
      </w:pPr>
      <w:proofErr w:type="spellStart"/>
      <w:r w:rsidRPr="00404673">
        <w:rPr>
          <w:sz w:val="28"/>
          <w:szCs w:val="28"/>
        </w:rPr>
        <w:t>Київ</w:t>
      </w:r>
      <w:proofErr w:type="spellEnd"/>
      <w:r w:rsidRPr="00404673">
        <w:rPr>
          <w:sz w:val="28"/>
          <w:szCs w:val="28"/>
        </w:rPr>
        <w:t xml:space="preserve">, </w:t>
      </w:r>
      <w:proofErr w:type="spellStart"/>
      <w:r w:rsidRPr="00404673">
        <w:rPr>
          <w:sz w:val="28"/>
          <w:szCs w:val="28"/>
        </w:rPr>
        <w:t>Україна</w:t>
      </w:r>
      <w:proofErr w:type="spellEnd"/>
    </w:p>
    <w:p w:rsidR="00E02FDC" w:rsidRPr="00404673" w:rsidRDefault="00E02FDC" w:rsidP="00E02FDC">
      <w:pPr>
        <w:pStyle w:val="Style58"/>
        <w:rPr>
          <w:sz w:val="28"/>
          <w:szCs w:val="28"/>
        </w:rPr>
      </w:pPr>
      <w:r w:rsidRPr="00404673">
        <w:rPr>
          <w:sz w:val="28"/>
          <w:szCs w:val="28"/>
        </w:rPr>
        <w:t>e-</w:t>
      </w:r>
      <w:proofErr w:type="spellStart"/>
      <w:r w:rsidRPr="00404673">
        <w:rPr>
          <w:sz w:val="28"/>
          <w:szCs w:val="28"/>
        </w:rPr>
        <w:t>mail</w:t>
      </w:r>
      <w:proofErr w:type="spellEnd"/>
      <w:r w:rsidRPr="00404673">
        <w:rPr>
          <w:sz w:val="28"/>
          <w:szCs w:val="28"/>
        </w:rPr>
        <w:t>: lina2014.cher@gmail.com</w:t>
      </w:r>
    </w:p>
    <w:p w:rsidR="00E02FDC" w:rsidRPr="00404673" w:rsidRDefault="00E02FDC" w:rsidP="00E02FDC">
      <w:pPr>
        <w:pStyle w:val="Style58"/>
        <w:rPr>
          <w:sz w:val="28"/>
          <w:szCs w:val="28"/>
        </w:rPr>
      </w:pPr>
    </w:p>
    <w:p w:rsidR="00E02FDC" w:rsidRPr="00404673" w:rsidRDefault="00E02FDC" w:rsidP="00E02FDC">
      <w:pPr>
        <w:pStyle w:val="Style58"/>
        <w:jc w:val="center"/>
        <w:rPr>
          <w:b/>
          <w:sz w:val="28"/>
          <w:szCs w:val="28"/>
        </w:rPr>
      </w:pPr>
      <w:proofErr w:type="spellStart"/>
      <w:r w:rsidRPr="00404673">
        <w:rPr>
          <w:b/>
          <w:sz w:val="28"/>
          <w:szCs w:val="28"/>
        </w:rPr>
        <w:t>Бібліотечні</w:t>
      </w:r>
      <w:proofErr w:type="spellEnd"/>
      <w:r w:rsidRPr="00404673">
        <w:rPr>
          <w:b/>
          <w:sz w:val="28"/>
          <w:szCs w:val="28"/>
        </w:rPr>
        <w:t xml:space="preserve"> </w:t>
      </w:r>
      <w:proofErr w:type="spellStart"/>
      <w:r w:rsidRPr="00404673">
        <w:rPr>
          <w:b/>
          <w:sz w:val="28"/>
          <w:szCs w:val="28"/>
        </w:rPr>
        <w:t>соціальні</w:t>
      </w:r>
      <w:proofErr w:type="spellEnd"/>
      <w:r w:rsidRPr="00404673">
        <w:rPr>
          <w:b/>
          <w:sz w:val="28"/>
          <w:szCs w:val="28"/>
        </w:rPr>
        <w:t xml:space="preserve"> </w:t>
      </w:r>
      <w:proofErr w:type="spellStart"/>
      <w:r w:rsidRPr="00404673">
        <w:rPr>
          <w:b/>
          <w:sz w:val="28"/>
          <w:szCs w:val="28"/>
        </w:rPr>
        <w:t>проєкти</w:t>
      </w:r>
      <w:proofErr w:type="spellEnd"/>
      <w:r w:rsidRPr="00404673">
        <w:rPr>
          <w:b/>
          <w:sz w:val="28"/>
          <w:szCs w:val="28"/>
        </w:rPr>
        <w:t xml:space="preserve"> як </w:t>
      </w:r>
      <w:proofErr w:type="spellStart"/>
      <w:r w:rsidRPr="00404673">
        <w:rPr>
          <w:b/>
          <w:sz w:val="28"/>
          <w:szCs w:val="28"/>
        </w:rPr>
        <w:t>допоміжний</w:t>
      </w:r>
      <w:proofErr w:type="spellEnd"/>
      <w:r w:rsidRPr="00404673">
        <w:rPr>
          <w:b/>
          <w:sz w:val="28"/>
          <w:szCs w:val="28"/>
        </w:rPr>
        <w:br/>
      </w:r>
      <w:proofErr w:type="spellStart"/>
      <w:r w:rsidRPr="00404673">
        <w:rPr>
          <w:b/>
          <w:sz w:val="28"/>
          <w:szCs w:val="28"/>
        </w:rPr>
        <w:t>інструмент</w:t>
      </w:r>
      <w:proofErr w:type="spellEnd"/>
      <w:r w:rsidRPr="00404673">
        <w:rPr>
          <w:b/>
          <w:sz w:val="28"/>
          <w:szCs w:val="28"/>
        </w:rPr>
        <w:t xml:space="preserve"> для </w:t>
      </w:r>
      <w:proofErr w:type="spellStart"/>
      <w:r w:rsidRPr="00404673">
        <w:rPr>
          <w:b/>
          <w:sz w:val="28"/>
          <w:szCs w:val="28"/>
        </w:rPr>
        <w:t>просування</w:t>
      </w:r>
      <w:proofErr w:type="spellEnd"/>
      <w:r w:rsidRPr="00404673">
        <w:rPr>
          <w:b/>
          <w:sz w:val="28"/>
          <w:szCs w:val="28"/>
        </w:rPr>
        <w:t xml:space="preserve"> </w:t>
      </w:r>
      <w:proofErr w:type="spellStart"/>
      <w:r w:rsidRPr="00404673">
        <w:rPr>
          <w:b/>
          <w:sz w:val="28"/>
          <w:szCs w:val="28"/>
        </w:rPr>
        <w:t>принципів</w:t>
      </w:r>
      <w:proofErr w:type="spellEnd"/>
      <w:r w:rsidRPr="00404673">
        <w:rPr>
          <w:b/>
          <w:sz w:val="28"/>
          <w:szCs w:val="28"/>
        </w:rPr>
        <w:t xml:space="preserve"> </w:t>
      </w:r>
      <w:proofErr w:type="spellStart"/>
      <w:r w:rsidRPr="00404673">
        <w:rPr>
          <w:b/>
          <w:sz w:val="28"/>
          <w:szCs w:val="28"/>
        </w:rPr>
        <w:t>гендерної</w:t>
      </w:r>
      <w:proofErr w:type="spellEnd"/>
      <w:r w:rsidRPr="00404673">
        <w:rPr>
          <w:b/>
          <w:sz w:val="28"/>
          <w:szCs w:val="28"/>
        </w:rPr>
        <w:br/>
      </w:r>
      <w:proofErr w:type="spellStart"/>
      <w:r w:rsidRPr="00404673">
        <w:rPr>
          <w:b/>
          <w:sz w:val="28"/>
          <w:szCs w:val="28"/>
        </w:rPr>
        <w:t>рівності</w:t>
      </w:r>
      <w:proofErr w:type="spellEnd"/>
      <w:r w:rsidRPr="00404673">
        <w:rPr>
          <w:b/>
          <w:sz w:val="28"/>
          <w:szCs w:val="28"/>
        </w:rPr>
        <w:t xml:space="preserve"> в </w:t>
      </w:r>
      <w:proofErr w:type="spellStart"/>
      <w:r w:rsidRPr="00404673">
        <w:rPr>
          <w:b/>
          <w:sz w:val="28"/>
          <w:szCs w:val="28"/>
        </w:rPr>
        <w:t>українському</w:t>
      </w:r>
      <w:proofErr w:type="spellEnd"/>
      <w:r w:rsidRPr="00404673">
        <w:rPr>
          <w:b/>
          <w:sz w:val="28"/>
          <w:szCs w:val="28"/>
        </w:rPr>
        <w:t xml:space="preserve"> </w:t>
      </w:r>
      <w:proofErr w:type="spellStart"/>
      <w:r w:rsidRPr="00404673">
        <w:rPr>
          <w:b/>
          <w:sz w:val="28"/>
          <w:szCs w:val="28"/>
        </w:rPr>
        <w:t>суспільстві</w:t>
      </w:r>
      <w:proofErr w:type="spellEnd"/>
    </w:p>
    <w:p w:rsidR="00E02FDC" w:rsidRPr="00404673" w:rsidRDefault="00E02FDC" w:rsidP="00E02FDC">
      <w:pPr>
        <w:pStyle w:val="Style58"/>
        <w:rPr>
          <w:sz w:val="28"/>
          <w:szCs w:val="28"/>
        </w:rPr>
      </w:pPr>
    </w:p>
    <w:p w:rsidR="00E02FDC" w:rsidRPr="00404673" w:rsidRDefault="00E02FDC" w:rsidP="00E02FDC">
      <w:pPr>
        <w:pStyle w:val="Style58"/>
        <w:rPr>
          <w:sz w:val="28"/>
          <w:szCs w:val="28"/>
        </w:rPr>
      </w:pPr>
      <w:proofErr w:type="spellStart"/>
      <w:r w:rsidRPr="00404673">
        <w:rPr>
          <w:sz w:val="28"/>
          <w:szCs w:val="28"/>
        </w:rPr>
        <w:t>Досліджено</w:t>
      </w:r>
      <w:proofErr w:type="spellEnd"/>
      <w:r w:rsidRPr="00404673">
        <w:rPr>
          <w:sz w:val="28"/>
          <w:szCs w:val="28"/>
        </w:rPr>
        <w:t xml:space="preserve"> тему </w:t>
      </w:r>
      <w:proofErr w:type="spellStart"/>
      <w:r w:rsidRPr="00404673">
        <w:rPr>
          <w:sz w:val="28"/>
          <w:szCs w:val="28"/>
        </w:rPr>
        <w:t>співпраці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бібліотек</w:t>
      </w:r>
      <w:proofErr w:type="spellEnd"/>
      <w:r w:rsidRPr="00404673">
        <w:rPr>
          <w:sz w:val="28"/>
          <w:szCs w:val="28"/>
        </w:rPr>
        <w:t xml:space="preserve"> з </w:t>
      </w:r>
      <w:proofErr w:type="spellStart"/>
      <w:r w:rsidRPr="00404673">
        <w:rPr>
          <w:sz w:val="28"/>
          <w:szCs w:val="28"/>
        </w:rPr>
        <w:t>жіночими</w:t>
      </w:r>
      <w:proofErr w:type="spellEnd"/>
      <w:r w:rsidRPr="00404673">
        <w:rPr>
          <w:sz w:val="28"/>
          <w:szCs w:val="28"/>
        </w:rPr>
        <w:t xml:space="preserve"> і </w:t>
      </w:r>
      <w:proofErr w:type="spellStart"/>
      <w:r w:rsidRPr="00404673">
        <w:rPr>
          <w:sz w:val="28"/>
          <w:szCs w:val="28"/>
        </w:rPr>
        <w:t>іншими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неурядовими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організаціями</w:t>
      </w:r>
      <w:proofErr w:type="spellEnd"/>
      <w:r w:rsidRPr="00404673">
        <w:rPr>
          <w:sz w:val="28"/>
          <w:szCs w:val="28"/>
        </w:rPr>
        <w:t xml:space="preserve">, </w:t>
      </w:r>
      <w:proofErr w:type="spellStart"/>
      <w:r w:rsidRPr="00404673">
        <w:rPr>
          <w:sz w:val="28"/>
          <w:szCs w:val="28"/>
        </w:rPr>
        <w:t>що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здійснюють</w:t>
      </w:r>
      <w:proofErr w:type="spellEnd"/>
      <w:r w:rsidRPr="00404673">
        <w:rPr>
          <w:sz w:val="28"/>
          <w:szCs w:val="28"/>
        </w:rPr>
        <w:t xml:space="preserve"> заходи у </w:t>
      </w:r>
      <w:proofErr w:type="spellStart"/>
      <w:r w:rsidRPr="00404673">
        <w:rPr>
          <w:sz w:val="28"/>
          <w:szCs w:val="28"/>
        </w:rPr>
        <w:t>сфері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запобігання</w:t>
      </w:r>
      <w:proofErr w:type="spellEnd"/>
      <w:r w:rsidRPr="00404673">
        <w:rPr>
          <w:sz w:val="28"/>
          <w:szCs w:val="28"/>
        </w:rPr>
        <w:t xml:space="preserve"> та </w:t>
      </w:r>
      <w:proofErr w:type="spellStart"/>
      <w:r w:rsidRPr="00404673">
        <w:rPr>
          <w:sz w:val="28"/>
          <w:szCs w:val="28"/>
        </w:rPr>
        <w:t>протидії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домашньому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насильству</w:t>
      </w:r>
      <w:proofErr w:type="spellEnd"/>
      <w:r w:rsidRPr="00404673">
        <w:rPr>
          <w:sz w:val="28"/>
          <w:szCs w:val="28"/>
        </w:rPr>
        <w:t xml:space="preserve"> і </w:t>
      </w:r>
      <w:proofErr w:type="spellStart"/>
      <w:r w:rsidRPr="00404673">
        <w:rPr>
          <w:sz w:val="28"/>
          <w:szCs w:val="28"/>
        </w:rPr>
        <w:t>насильству</w:t>
      </w:r>
      <w:proofErr w:type="spellEnd"/>
      <w:r w:rsidRPr="00404673">
        <w:rPr>
          <w:sz w:val="28"/>
          <w:szCs w:val="28"/>
        </w:rPr>
        <w:t xml:space="preserve"> за </w:t>
      </w:r>
      <w:proofErr w:type="spellStart"/>
      <w:r w:rsidRPr="00404673">
        <w:rPr>
          <w:sz w:val="28"/>
          <w:szCs w:val="28"/>
        </w:rPr>
        <w:t>ознакою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статі</w:t>
      </w:r>
      <w:proofErr w:type="spellEnd"/>
      <w:r w:rsidRPr="00404673">
        <w:rPr>
          <w:sz w:val="28"/>
          <w:szCs w:val="28"/>
        </w:rPr>
        <w:t xml:space="preserve">. </w:t>
      </w:r>
      <w:proofErr w:type="spellStart"/>
      <w:r w:rsidRPr="00404673">
        <w:rPr>
          <w:sz w:val="28"/>
          <w:szCs w:val="28"/>
        </w:rPr>
        <w:t>Проаналізовано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ефективність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створених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спільно</w:t>
      </w:r>
      <w:proofErr w:type="spellEnd"/>
      <w:r w:rsidRPr="00404673">
        <w:rPr>
          <w:sz w:val="28"/>
          <w:szCs w:val="28"/>
        </w:rPr>
        <w:t xml:space="preserve"> з </w:t>
      </w:r>
      <w:proofErr w:type="spellStart"/>
      <w:r w:rsidRPr="00404673">
        <w:rPr>
          <w:sz w:val="28"/>
          <w:szCs w:val="28"/>
        </w:rPr>
        <w:t>громадськими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організаціями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соціально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значущих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бібліотечних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проєктів</w:t>
      </w:r>
      <w:proofErr w:type="spellEnd"/>
      <w:r w:rsidRPr="00404673">
        <w:rPr>
          <w:sz w:val="28"/>
          <w:szCs w:val="28"/>
        </w:rPr>
        <w:t xml:space="preserve">, </w:t>
      </w:r>
      <w:proofErr w:type="spellStart"/>
      <w:r w:rsidRPr="00404673">
        <w:rPr>
          <w:sz w:val="28"/>
          <w:szCs w:val="28"/>
        </w:rPr>
        <w:t>спрямованих</w:t>
      </w:r>
      <w:proofErr w:type="spellEnd"/>
      <w:r w:rsidRPr="00404673">
        <w:rPr>
          <w:sz w:val="28"/>
          <w:szCs w:val="28"/>
        </w:rPr>
        <w:t xml:space="preserve"> як на </w:t>
      </w:r>
      <w:proofErr w:type="spellStart"/>
      <w:r w:rsidRPr="00404673">
        <w:rPr>
          <w:sz w:val="28"/>
          <w:szCs w:val="28"/>
        </w:rPr>
        <w:t>згуртування</w:t>
      </w:r>
      <w:proofErr w:type="spellEnd"/>
      <w:r w:rsidRPr="00404673">
        <w:rPr>
          <w:sz w:val="28"/>
          <w:szCs w:val="28"/>
        </w:rPr>
        <w:t xml:space="preserve"> громад і </w:t>
      </w:r>
      <w:proofErr w:type="spellStart"/>
      <w:r w:rsidRPr="00404673">
        <w:rPr>
          <w:sz w:val="28"/>
          <w:szCs w:val="28"/>
        </w:rPr>
        <w:t>розвиток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конкретної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особистості</w:t>
      </w:r>
      <w:proofErr w:type="spellEnd"/>
      <w:r w:rsidRPr="00404673">
        <w:rPr>
          <w:sz w:val="28"/>
          <w:szCs w:val="28"/>
        </w:rPr>
        <w:t xml:space="preserve">, так і </w:t>
      </w:r>
      <w:proofErr w:type="spellStart"/>
      <w:r w:rsidRPr="00404673">
        <w:rPr>
          <w:sz w:val="28"/>
          <w:szCs w:val="28"/>
        </w:rPr>
        <w:t>загалом</w:t>
      </w:r>
      <w:proofErr w:type="spellEnd"/>
      <w:r w:rsidRPr="00404673">
        <w:rPr>
          <w:sz w:val="28"/>
          <w:szCs w:val="28"/>
        </w:rPr>
        <w:t xml:space="preserve"> на </w:t>
      </w:r>
      <w:proofErr w:type="spellStart"/>
      <w:r w:rsidRPr="00404673">
        <w:rPr>
          <w:sz w:val="28"/>
          <w:szCs w:val="28"/>
        </w:rPr>
        <w:t>просування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ідей</w:t>
      </w:r>
      <w:proofErr w:type="spellEnd"/>
      <w:r w:rsidRPr="00404673">
        <w:rPr>
          <w:sz w:val="28"/>
          <w:szCs w:val="28"/>
        </w:rPr>
        <w:t xml:space="preserve"> гендерного паритету у </w:t>
      </w:r>
      <w:proofErr w:type="spellStart"/>
      <w:r w:rsidRPr="00404673">
        <w:rPr>
          <w:sz w:val="28"/>
          <w:szCs w:val="28"/>
        </w:rPr>
        <w:t>суспільстві</w:t>
      </w:r>
      <w:proofErr w:type="spellEnd"/>
      <w:r w:rsidRPr="00404673">
        <w:rPr>
          <w:sz w:val="28"/>
          <w:szCs w:val="28"/>
        </w:rPr>
        <w:t>.</w:t>
      </w:r>
    </w:p>
    <w:p w:rsidR="00E02FDC" w:rsidRPr="00404673" w:rsidRDefault="00E02FDC" w:rsidP="00E02FDC">
      <w:pPr>
        <w:pStyle w:val="Style58"/>
        <w:rPr>
          <w:sz w:val="28"/>
          <w:szCs w:val="28"/>
        </w:rPr>
      </w:pPr>
      <w:proofErr w:type="spellStart"/>
      <w:r w:rsidRPr="00404673">
        <w:rPr>
          <w:i/>
          <w:sz w:val="28"/>
          <w:szCs w:val="28"/>
        </w:rPr>
        <w:t>Ключові</w:t>
      </w:r>
      <w:proofErr w:type="spellEnd"/>
      <w:r w:rsidRPr="00404673">
        <w:rPr>
          <w:i/>
          <w:sz w:val="28"/>
          <w:szCs w:val="28"/>
        </w:rPr>
        <w:t xml:space="preserve"> слова</w:t>
      </w:r>
      <w:r w:rsidRPr="00404673">
        <w:rPr>
          <w:sz w:val="28"/>
          <w:szCs w:val="28"/>
        </w:rPr>
        <w:t xml:space="preserve">: гендер, </w:t>
      </w:r>
      <w:proofErr w:type="spellStart"/>
      <w:r w:rsidRPr="00404673">
        <w:rPr>
          <w:sz w:val="28"/>
          <w:szCs w:val="28"/>
        </w:rPr>
        <w:t>бібліотечні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соціальні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проєкти</w:t>
      </w:r>
      <w:proofErr w:type="spellEnd"/>
      <w:r w:rsidRPr="00404673">
        <w:rPr>
          <w:sz w:val="28"/>
          <w:szCs w:val="28"/>
        </w:rPr>
        <w:t xml:space="preserve">, </w:t>
      </w:r>
      <w:proofErr w:type="spellStart"/>
      <w:r w:rsidRPr="00404673">
        <w:rPr>
          <w:sz w:val="28"/>
          <w:szCs w:val="28"/>
        </w:rPr>
        <w:t>інформаційно-комунікативна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діяльність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бібліотек</w:t>
      </w:r>
      <w:proofErr w:type="spellEnd"/>
      <w:r w:rsidRPr="00404673">
        <w:rPr>
          <w:sz w:val="28"/>
          <w:szCs w:val="28"/>
        </w:rPr>
        <w:t xml:space="preserve">, </w:t>
      </w:r>
      <w:proofErr w:type="spellStart"/>
      <w:r w:rsidRPr="00404673">
        <w:rPr>
          <w:sz w:val="28"/>
          <w:szCs w:val="28"/>
        </w:rPr>
        <w:t>соціально-правове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інформування</w:t>
      </w:r>
      <w:proofErr w:type="spellEnd"/>
      <w:r w:rsidRPr="00404673">
        <w:rPr>
          <w:sz w:val="28"/>
          <w:szCs w:val="28"/>
        </w:rPr>
        <w:t xml:space="preserve">, гендерна </w:t>
      </w:r>
      <w:proofErr w:type="spellStart"/>
      <w:r w:rsidRPr="00404673">
        <w:rPr>
          <w:sz w:val="28"/>
          <w:szCs w:val="28"/>
        </w:rPr>
        <w:t>рівність</w:t>
      </w:r>
      <w:proofErr w:type="spellEnd"/>
      <w:r w:rsidRPr="00404673">
        <w:rPr>
          <w:sz w:val="28"/>
          <w:szCs w:val="28"/>
        </w:rPr>
        <w:t>.</w:t>
      </w:r>
    </w:p>
    <w:p w:rsidR="00E02FDC" w:rsidRPr="00454B0F" w:rsidRDefault="00E02FDC" w:rsidP="00E02FDC">
      <w:pPr>
        <w:pStyle w:val="Style58"/>
      </w:pPr>
    </w:p>
    <w:p w:rsidR="00E02FDC" w:rsidRPr="00454B0F" w:rsidRDefault="00E02FDC" w:rsidP="00E02FDC">
      <w:pPr>
        <w:rPr>
          <w:sz w:val="28"/>
          <w:szCs w:val="28"/>
        </w:rPr>
      </w:pPr>
      <w:r w:rsidRPr="00454B0F">
        <w:rPr>
          <w:sz w:val="28"/>
          <w:szCs w:val="28"/>
        </w:rPr>
        <w:t>Постановка проблеми. Важливим фактором стабільного розвитку сучасного демократичного суспільства є досягнення гендерної рівності як передумови повноцінної суспільної і особистісної самореалізації людини. Оскільки чи не найголовнішими причинами існування гендерної нерівності є негативні стереотипи щодо ролі чоловіків і жінок у суспільстві, особливого значення набуває завдання зміни суспільної свідомості передусім через освіту і виховання. У цьому питанні особливої ваги набуває саме діяльність бібліотечних установ як акумуляторів і трансляторів потужних масивів якісної неупередженої, у тому числі, наукової інформації з гендерних і дотичних до них питань. Метою дослідження є аналіз форм і методів співробітництва бібліотечних установ з громадськими організаціями на шляху сприяння підвищенню рівня обізнаності громадян у гендерній проблематиці і просуванню ідеалів гендерної рівності у суспільну свідомість.</w:t>
      </w:r>
    </w:p>
    <w:p w:rsidR="00E02FDC" w:rsidRPr="00454B0F" w:rsidRDefault="00E02FDC" w:rsidP="00E02FDC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Виклад основних матеріалів дослідження. Сьогодні українські бібліотеки виступають провідними установами у створенні і розвитку єдиного масиву інформації для просування у суспільство якісної інформації з гендерної проблематики і, що дуже важливо – центрами, які сприяють подоланню цифрової нерівності (це дуже важливо для вирівнювання можливостей виробництва й споживання інформації представниками обох статей). Переважно ця бібліотечна робота здійснюється шляхом проведення широкого спектра масових заходів (презентації книг, зустрічей з громадськими, політичними і культурними діячами тощо). Активно впроваджуються в практику роботи бібліотек сучасні форми роботи: </w:t>
      </w:r>
      <w:proofErr w:type="spellStart"/>
      <w:r w:rsidRPr="00454B0F">
        <w:rPr>
          <w:sz w:val="28"/>
          <w:szCs w:val="28"/>
        </w:rPr>
        <w:t>відеолекторії</w:t>
      </w:r>
      <w:proofErr w:type="spellEnd"/>
      <w:r w:rsidRPr="00454B0F">
        <w:rPr>
          <w:sz w:val="28"/>
          <w:szCs w:val="28"/>
        </w:rPr>
        <w:t xml:space="preserve">, електронні виставки, різні інтерактивні форми. Дуже </w:t>
      </w:r>
      <w:r w:rsidRPr="00454B0F">
        <w:rPr>
          <w:sz w:val="28"/>
          <w:szCs w:val="28"/>
        </w:rPr>
        <w:lastRenderedPageBreak/>
        <w:t xml:space="preserve">ефективною є поширення практики співпраці бібліотек із громадськими організаціями, зокрема тими, що представляють жіночий і молодіжний рухи, органами державної і місцевої влади. </w:t>
      </w:r>
    </w:p>
    <w:p w:rsidR="00E02FDC" w:rsidRPr="00454B0F" w:rsidRDefault="00E02FDC" w:rsidP="00E02FDC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Особливу увагу у дослідженні приділено започаткованим на базі публічних бібліотек громад важливим соціально значущим </w:t>
      </w:r>
      <w:proofErr w:type="spellStart"/>
      <w:r w:rsidRPr="00454B0F">
        <w:rPr>
          <w:sz w:val="28"/>
          <w:szCs w:val="28"/>
        </w:rPr>
        <w:t>проєктам</w:t>
      </w:r>
      <w:proofErr w:type="spellEnd"/>
      <w:r w:rsidRPr="00454B0F">
        <w:rPr>
          <w:sz w:val="28"/>
          <w:szCs w:val="28"/>
        </w:rPr>
        <w:t xml:space="preserve">. Зокрема проаналізовано досвід перетворення частини Центральної міської бібліотеки ім. Костя </w:t>
      </w:r>
      <w:proofErr w:type="spellStart"/>
      <w:r w:rsidRPr="00454B0F">
        <w:rPr>
          <w:sz w:val="28"/>
          <w:szCs w:val="28"/>
        </w:rPr>
        <w:t>Солухи</w:t>
      </w:r>
      <w:proofErr w:type="spellEnd"/>
      <w:r w:rsidRPr="00454B0F">
        <w:rPr>
          <w:sz w:val="28"/>
          <w:szCs w:val="28"/>
        </w:rPr>
        <w:t xml:space="preserve"> м. Кам’янця-Подільського (Хмельницька область) на інноваційний простір </w:t>
      </w:r>
      <w:proofErr w:type="spellStart"/>
      <w:r w:rsidRPr="00454B0F">
        <w:rPr>
          <w:sz w:val="28"/>
          <w:szCs w:val="28"/>
        </w:rPr>
        <w:t>Maker</w:t>
      </w:r>
      <w:proofErr w:type="spellEnd"/>
      <w:r w:rsidRPr="00454B0F">
        <w:rPr>
          <w:sz w:val="28"/>
          <w:szCs w:val="28"/>
        </w:rPr>
        <w:t xml:space="preserve"> </w:t>
      </w:r>
      <w:proofErr w:type="spellStart"/>
      <w:r w:rsidRPr="00454B0F">
        <w:rPr>
          <w:sz w:val="28"/>
          <w:szCs w:val="28"/>
        </w:rPr>
        <w:t>Space</w:t>
      </w:r>
      <w:proofErr w:type="spellEnd"/>
      <w:r w:rsidRPr="00454B0F">
        <w:rPr>
          <w:sz w:val="28"/>
          <w:szCs w:val="28"/>
        </w:rPr>
        <w:t xml:space="preserve"> для відкритого діалогу між громадянами та представниками влади, створений завдяки реалізації гранту від Ради Європи. Громада може його використовувати як інноваційний простір для відкритого діалогу та як центр незламності в часи блекаутів. </w:t>
      </w:r>
    </w:p>
    <w:p w:rsidR="00E02FDC" w:rsidRPr="00454B0F" w:rsidRDefault="00E02FDC" w:rsidP="00E02FDC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Серед інших успішних соціальних бібліотечних </w:t>
      </w:r>
      <w:proofErr w:type="spellStart"/>
      <w:r w:rsidRPr="00454B0F">
        <w:rPr>
          <w:sz w:val="28"/>
          <w:szCs w:val="28"/>
        </w:rPr>
        <w:t>проєктів</w:t>
      </w:r>
      <w:proofErr w:type="spellEnd"/>
      <w:r w:rsidRPr="00454B0F">
        <w:rPr>
          <w:sz w:val="28"/>
          <w:szCs w:val="28"/>
        </w:rPr>
        <w:t xml:space="preserve">, орієнтованих на співпрацю та творчий розвиток різних соціальних груп громади, стало створення комплексного фізичного простору для реалізації людського потенціалу (м. </w:t>
      </w:r>
      <w:proofErr w:type="spellStart"/>
      <w:r w:rsidRPr="00454B0F">
        <w:rPr>
          <w:sz w:val="28"/>
          <w:szCs w:val="28"/>
        </w:rPr>
        <w:t>Дунаївці</w:t>
      </w:r>
      <w:proofErr w:type="spellEnd"/>
      <w:r w:rsidRPr="00454B0F">
        <w:rPr>
          <w:sz w:val="28"/>
          <w:szCs w:val="28"/>
        </w:rPr>
        <w:t xml:space="preserve"> Хмельницької області), молодіжного простору «Молодь діє» на базі бібліотеки села в територіальній громаді (м. </w:t>
      </w:r>
      <w:proofErr w:type="spellStart"/>
      <w:r w:rsidRPr="00454B0F">
        <w:rPr>
          <w:sz w:val="28"/>
          <w:szCs w:val="28"/>
        </w:rPr>
        <w:t>Звягель</w:t>
      </w:r>
      <w:proofErr w:type="spellEnd"/>
      <w:r w:rsidRPr="00454B0F">
        <w:rPr>
          <w:sz w:val="28"/>
          <w:szCs w:val="28"/>
        </w:rPr>
        <w:t xml:space="preserve"> Житомирської області), створення «Міського центру громадянських прав» на базі бібліотеки-філії ім. І.С. Нечуя-Левицького (м. Білгород-Дністровський Одеської області). </w:t>
      </w:r>
    </w:p>
    <w:p w:rsidR="00E02FDC" w:rsidRPr="00454B0F" w:rsidRDefault="00E02FDC" w:rsidP="00E02FDC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Цікавим є досвід партнерської співпраці з громадськими організаціями «Вінницької міської централізованої бібліотечної системи», Конотопської центральної міської бібліотеки ім. С.І. Пономарьова (Сумська область) з ГО «Ліга сучасних жінок». Завдяки реалізації цих бібліотечних проектів значно активізувалась участь молоді, жінок і ВПО в житті громад, покращилася взаємодія між громадянами та органами місцевого самоврядування, збільшився рівень довіри населення до місцевого самоврядування, поліпшився емоційний стан та юридична обізнаність населення з широкого спектра питань. </w:t>
      </w:r>
    </w:p>
    <w:p w:rsidR="00E02FDC" w:rsidRPr="00454B0F" w:rsidRDefault="00E02FDC" w:rsidP="00E02FDC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Окремо відзначено надзвичайно цікавий і корисний у сфері </w:t>
      </w:r>
      <w:proofErr w:type="spellStart"/>
      <w:r w:rsidRPr="00454B0F">
        <w:rPr>
          <w:sz w:val="28"/>
          <w:szCs w:val="28"/>
        </w:rPr>
        <w:t>залученості</w:t>
      </w:r>
      <w:proofErr w:type="spellEnd"/>
      <w:r w:rsidRPr="00454B0F">
        <w:rPr>
          <w:sz w:val="28"/>
          <w:szCs w:val="28"/>
        </w:rPr>
        <w:t xml:space="preserve"> бібліотек до просування ідей гендерної рівності у суспільстві досвід роботи бібліотек Кіровоградської області. Зокрема – досвід співпраці ОУНБ ім. Д.І. Чижевського з громадською організацією «Обласний жіночий інформаційний центр», результатом якої за фінансової підтримки Уряду Канади стала успішна реалізація </w:t>
      </w:r>
      <w:proofErr w:type="spellStart"/>
      <w:r w:rsidRPr="00454B0F">
        <w:rPr>
          <w:sz w:val="28"/>
          <w:szCs w:val="28"/>
        </w:rPr>
        <w:t>проєкту</w:t>
      </w:r>
      <w:proofErr w:type="spellEnd"/>
      <w:r w:rsidRPr="00454B0F">
        <w:rPr>
          <w:sz w:val="28"/>
          <w:szCs w:val="28"/>
        </w:rPr>
        <w:t xml:space="preserve"> «Жіноче лідерство як ресурс успішного розвитку громади». Бібліотеки Кіровоградщини започаткували нетрадиційний підхід до висвітлення гендерних питань через промоцію читання: </w:t>
      </w:r>
      <w:proofErr w:type="spellStart"/>
      <w:r w:rsidRPr="00454B0F">
        <w:rPr>
          <w:sz w:val="28"/>
          <w:szCs w:val="28"/>
        </w:rPr>
        <w:t>бібліотекарі</w:t>
      </w:r>
      <w:proofErr w:type="spellEnd"/>
      <w:r w:rsidRPr="00454B0F">
        <w:rPr>
          <w:sz w:val="28"/>
          <w:szCs w:val="28"/>
        </w:rPr>
        <w:t xml:space="preserve"> тематику </w:t>
      </w:r>
      <w:proofErr w:type="spellStart"/>
      <w:r w:rsidRPr="00454B0F">
        <w:rPr>
          <w:sz w:val="28"/>
          <w:szCs w:val="28"/>
        </w:rPr>
        <w:t>гендеру</w:t>
      </w:r>
      <w:proofErr w:type="spellEnd"/>
      <w:r w:rsidRPr="00454B0F">
        <w:rPr>
          <w:sz w:val="28"/>
          <w:szCs w:val="28"/>
        </w:rPr>
        <w:t xml:space="preserve"> поєднали з промоцією книг, розглядаючи роль статі в літературі і гендерні ролі героїв сучасних книг. </w:t>
      </w:r>
    </w:p>
    <w:p w:rsidR="00E02FDC" w:rsidRPr="00454B0F" w:rsidRDefault="00E02FDC" w:rsidP="00E02FDC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Ще одним дуже ефективним методом формування рівноправних гендерних відносин є робота клубів Документального кіно з прав людини </w:t>
      </w:r>
      <w:proofErr w:type="spellStart"/>
      <w:r w:rsidRPr="00454B0F">
        <w:rPr>
          <w:sz w:val="28"/>
          <w:szCs w:val="28"/>
        </w:rPr>
        <w:t>Docudays</w:t>
      </w:r>
      <w:proofErr w:type="spellEnd"/>
      <w:r w:rsidRPr="00454B0F">
        <w:rPr>
          <w:sz w:val="28"/>
          <w:szCs w:val="28"/>
        </w:rPr>
        <w:t xml:space="preserve"> UА, у ході яких користувачі бібліотек мають змогу подивитися фільми з правової освіти, а потім взяти участь в обговоренні піднятих, зокрема гендерних, питань. Загалом досвід роботи бібліотек Кіровоградської області з висвітлення гендерної теми є надзвичайно цінним для українських бібліотек. Для підвищення ефективності такої роботи кіровоградські фахівці, зокрема, пропонують при формуванні бібліотечних фондів враховувати потреби в комплектуванні літературою з гендерних питань; створювати в бібліотеках </w:t>
      </w:r>
      <w:proofErr w:type="spellStart"/>
      <w:r w:rsidRPr="00454B0F">
        <w:rPr>
          <w:sz w:val="28"/>
          <w:szCs w:val="28"/>
        </w:rPr>
        <w:t>гендерно</w:t>
      </w:r>
      <w:proofErr w:type="spellEnd"/>
      <w:r w:rsidRPr="00454B0F">
        <w:rPr>
          <w:sz w:val="28"/>
          <w:szCs w:val="28"/>
        </w:rPr>
        <w:t xml:space="preserve"> орієнтований візуальний простір (книжкові </w:t>
      </w:r>
      <w:r w:rsidRPr="00454B0F">
        <w:rPr>
          <w:sz w:val="28"/>
          <w:szCs w:val="28"/>
        </w:rPr>
        <w:lastRenderedPageBreak/>
        <w:t>виставки, інформаційні експозиції); впроваджувати інтерактивні методи обговорення гендерних проблем; висвітлювати діяльність бібліотек з гендерних питань у ЗМІ та соціальних мережах.</w:t>
      </w:r>
    </w:p>
    <w:p w:rsidR="00E02FDC" w:rsidRPr="00454B0F" w:rsidRDefault="00E02FDC" w:rsidP="00E02FDC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Висновки. Останнім часом значно активізувалась робота бібліотек із утвердження в суспільстві засад гендерної рівності. Сучасні книгозбірні проводять цілеспрямовану і послідовну роботу, спрямовану на донесення до свідомості громадян наукових знань, емпіричних фактів, естетичних і морально-етичних цінностей, щодо важливості досягнення реального гендерного паритету у суспільстві. Така бібліотечна діяльність є важливим компонентом соціокультурної системи сучасного суспільства і одним із важливих елементів реалізації державної гендерної політики. Разом з цим, для підвищення ефективності </w:t>
      </w:r>
      <w:proofErr w:type="spellStart"/>
      <w:r w:rsidRPr="00454B0F">
        <w:rPr>
          <w:sz w:val="28"/>
          <w:szCs w:val="28"/>
        </w:rPr>
        <w:t>гендерно</w:t>
      </w:r>
      <w:proofErr w:type="spellEnd"/>
      <w:r w:rsidRPr="00454B0F">
        <w:rPr>
          <w:sz w:val="28"/>
          <w:szCs w:val="28"/>
        </w:rPr>
        <w:t>-орієнтованої бібліотечної діяльності було б доцільно розширити співпрацю бібліотек із правозахисними організаціями, органами місцевої та державної влади, жіночими громадськими організаціями, а також із закладами освіти.</w:t>
      </w:r>
    </w:p>
    <w:p w:rsidR="00E02FDC" w:rsidRPr="00404673" w:rsidRDefault="00E02FDC" w:rsidP="00E02FDC">
      <w:pPr>
        <w:rPr>
          <w:sz w:val="28"/>
          <w:szCs w:val="28"/>
        </w:rPr>
      </w:pPr>
    </w:p>
    <w:p w:rsidR="00E02FDC" w:rsidRPr="00404673" w:rsidRDefault="00E02FDC" w:rsidP="00E02FDC">
      <w:pPr>
        <w:pStyle w:val="Style58"/>
        <w:rPr>
          <w:b/>
          <w:sz w:val="28"/>
          <w:szCs w:val="28"/>
          <w:lang w:val="en-US"/>
        </w:rPr>
      </w:pPr>
      <w:bookmarkStart w:id="0" w:name="_GoBack"/>
      <w:r w:rsidRPr="00404673">
        <w:rPr>
          <w:b/>
          <w:sz w:val="28"/>
          <w:szCs w:val="28"/>
          <w:lang w:val="en-US"/>
        </w:rPr>
        <w:t xml:space="preserve">Lina </w:t>
      </w:r>
      <w:proofErr w:type="spellStart"/>
      <w:r w:rsidRPr="00404673">
        <w:rPr>
          <w:b/>
          <w:sz w:val="28"/>
          <w:szCs w:val="28"/>
          <w:lang w:val="en-US"/>
        </w:rPr>
        <w:t>Cherniavska</w:t>
      </w:r>
      <w:bookmarkEnd w:id="0"/>
      <w:proofErr w:type="spellEnd"/>
      <w:r w:rsidRPr="00404673">
        <w:rPr>
          <w:b/>
          <w:sz w:val="28"/>
          <w:szCs w:val="28"/>
          <w:lang w:val="en-US"/>
        </w:rPr>
        <w:t>,</w:t>
      </w:r>
    </w:p>
    <w:p w:rsidR="00E02FDC" w:rsidRPr="00404673" w:rsidRDefault="00E02FDC" w:rsidP="00E02FDC">
      <w:pPr>
        <w:pStyle w:val="Style58"/>
        <w:rPr>
          <w:sz w:val="28"/>
          <w:szCs w:val="28"/>
          <w:lang w:val="en-US"/>
        </w:rPr>
      </w:pPr>
      <w:r w:rsidRPr="00404673">
        <w:rPr>
          <w:sz w:val="28"/>
          <w:szCs w:val="28"/>
          <w:lang w:val="en-US"/>
        </w:rPr>
        <w:t>ORCID https://orcid.org/0000-0002-7703-540X,</w:t>
      </w:r>
    </w:p>
    <w:p w:rsidR="00E02FDC" w:rsidRPr="00404673" w:rsidRDefault="00E02FDC" w:rsidP="00E02FDC">
      <w:pPr>
        <w:pStyle w:val="Style58"/>
        <w:rPr>
          <w:sz w:val="28"/>
          <w:szCs w:val="28"/>
          <w:lang w:val="en-US"/>
        </w:rPr>
      </w:pPr>
      <w:r w:rsidRPr="00404673">
        <w:rPr>
          <w:sz w:val="28"/>
          <w:szCs w:val="28"/>
          <w:lang w:val="en-US"/>
        </w:rPr>
        <w:t>Research Associate,</w:t>
      </w:r>
    </w:p>
    <w:p w:rsidR="00E02FDC" w:rsidRPr="00404673" w:rsidRDefault="00E02FDC" w:rsidP="00E02FDC">
      <w:pPr>
        <w:pStyle w:val="Style58"/>
        <w:rPr>
          <w:sz w:val="28"/>
          <w:szCs w:val="28"/>
          <w:lang w:val="en-US"/>
        </w:rPr>
      </w:pPr>
      <w:r w:rsidRPr="00404673">
        <w:rPr>
          <w:sz w:val="28"/>
          <w:szCs w:val="28"/>
          <w:lang w:val="en-US"/>
        </w:rPr>
        <w:t>Department of Information Resources Services,</w:t>
      </w:r>
    </w:p>
    <w:p w:rsidR="00E02FDC" w:rsidRPr="00404673" w:rsidRDefault="00E02FDC" w:rsidP="00E02FDC">
      <w:pPr>
        <w:pStyle w:val="Style58"/>
        <w:rPr>
          <w:sz w:val="28"/>
          <w:szCs w:val="28"/>
          <w:lang w:val="en-US"/>
        </w:rPr>
      </w:pPr>
      <w:r w:rsidRPr="00404673">
        <w:rPr>
          <w:sz w:val="28"/>
          <w:szCs w:val="28"/>
          <w:lang w:val="en-US"/>
        </w:rPr>
        <w:t>National Law Library,</w:t>
      </w:r>
    </w:p>
    <w:p w:rsidR="00E02FDC" w:rsidRPr="00404673" w:rsidRDefault="00E02FDC" w:rsidP="00E02FDC">
      <w:pPr>
        <w:pStyle w:val="Style58"/>
        <w:rPr>
          <w:sz w:val="28"/>
          <w:szCs w:val="28"/>
          <w:lang w:val="en-US"/>
        </w:rPr>
      </w:pPr>
      <w:r w:rsidRPr="00404673">
        <w:rPr>
          <w:sz w:val="28"/>
          <w:szCs w:val="28"/>
          <w:lang w:val="en-US"/>
        </w:rPr>
        <w:t xml:space="preserve">V. I. </w:t>
      </w:r>
      <w:proofErr w:type="spellStart"/>
      <w:r w:rsidRPr="00404673">
        <w:rPr>
          <w:sz w:val="28"/>
          <w:szCs w:val="28"/>
          <w:lang w:val="en-US"/>
        </w:rPr>
        <w:t>Vernadsky</w:t>
      </w:r>
      <w:proofErr w:type="spellEnd"/>
      <w:r w:rsidRPr="00404673">
        <w:rPr>
          <w:sz w:val="28"/>
          <w:szCs w:val="28"/>
        </w:rPr>
        <w:t>і</w:t>
      </w:r>
      <w:r w:rsidRPr="00404673">
        <w:rPr>
          <w:sz w:val="28"/>
          <w:szCs w:val="28"/>
          <w:lang w:val="en-US"/>
        </w:rPr>
        <w:t xml:space="preserve"> National Library of Ukraine,</w:t>
      </w:r>
    </w:p>
    <w:p w:rsidR="00E02FDC" w:rsidRPr="00404673" w:rsidRDefault="00E02FDC" w:rsidP="00E02FDC">
      <w:pPr>
        <w:pStyle w:val="Style58"/>
        <w:rPr>
          <w:sz w:val="28"/>
          <w:szCs w:val="28"/>
          <w:lang w:val="de-DE"/>
        </w:rPr>
      </w:pPr>
      <w:r w:rsidRPr="00404673">
        <w:rPr>
          <w:sz w:val="28"/>
          <w:szCs w:val="28"/>
          <w:lang w:val="de-DE"/>
        </w:rPr>
        <w:t>Kyiv, Ukraine</w:t>
      </w:r>
    </w:p>
    <w:p w:rsidR="00E02FDC" w:rsidRPr="00404673" w:rsidRDefault="00E02FDC" w:rsidP="00E02FDC">
      <w:pPr>
        <w:pStyle w:val="Style58"/>
        <w:rPr>
          <w:sz w:val="28"/>
          <w:szCs w:val="28"/>
          <w:lang w:val="de-DE"/>
        </w:rPr>
      </w:pPr>
      <w:proofErr w:type="spellStart"/>
      <w:r w:rsidRPr="00404673">
        <w:rPr>
          <w:sz w:val="28"/>
          <w:szCs w:val="28"/>
          <w:lang w:val="de-DE"/>
        </w:rPr>
        <w:t>e-mail</w:t>
      </w:r>
      <w:proofErr w:type="spellEnd"/>
      <w:r w:rsidRPr="00404673">
        <w:rPr>
          <w:sz w:val="28"/>
          <w:szCs w:val="28"/>
          <w:lang w:val="de-DE"/>
        </w:rPr>
        <w:t>: lina2014.cher@gmail.com</w:t>
      </w:r>
    </w:p>
    <w:p w:rsidR="00E02FDC" w:rsidRPr="00404673" w:rsidRDefault="00E02FDC" w:rsidP="00E02FDC">
      <w:pPr>
        <w:pStyle w:val="Style58"/>
        <w:rPr>
          <w:sz w:val="28"/>
          <w:szCs w:val="28"/>
          <w:lang w:val="de-DE"/>
        </w:rPr>
      </w:pPr>
    </w:p>
    <w:p w:rsidR="00E02FDC" w:rsidRPr="00404673" w:rsidRDefault="00E02FDC" w:rsidP="00E02FDC">
      <w:pPr>
        <w:pStyle w:val="Style58"/>
        <w:jc w:val="center"/>
        <w:rPr>
          <w:b/>
          <w:sz w:val="28"/>
          <w:szCs w:val="28"/>
          <w:lang w:val="en-US"/>
        </w:rPr>
      </w:pPr>
      <w:r w:rsidRPr="00404673">
        <w:rPr>
          <w:b/>
          <w:sz w:val="28"/>
          <w:szCs w:val="28"/>
          <w:lang w:val="en-US"/>
        </w:rPr>
        <w:t xml:space="preserve">Library social projects as an auxiliary tool for promoting </w:t>
      </w:r>
      <w:r w:rsidRPr="00404673">
        <w:rPr>
          <w:b/>
          <w:sz w:val="28"/>
          <w:szCs w:val="28"/>
          <w:lang w:val="en-US"/>
        </w:rPr>
        <w:br/>
        <w:t>the principles of gender equality in Ukrainian society</w:t>
      </w:r>
    </w:p>
    <w:p w:rsidR="00E02FDC" w:rsidRPr="00404673" w:rsidRDefault="00E02FDC" w:rsidP="00E02FDC">
      <w:pPr>
        <w:pStyle w:val="Style58"/>
        <w:rPr>
          <w:sz w:val="28"/>
          <w:szCs w:val="28"/>
          <w:lang w:val="en-US"/>
        </w:rPr>
      </w:pPr>
    </w:p>
    <w:p w:rsidR="00E02FDC" w:rsidRPr="00404673" w:rsidRDefault="00E02FDC" w:rsidP="00E02FDC">
      <w:pPr>
        <w:pStyle w:val="Style58"/>
        <w:rPr>
          <w:sz w:val="28"/>
          <w:szCs w:val="28"/>
          <w:lang w:val="en-US"/>
        </w:rPr>
      </w:pPr>
      <w:r w:rsidRPr="00404673">
        <w:rPr>
          <w:sz w:val="28"/>
          <w:szCs w:val="28"/>
          <w:lang w:val="en-US"/>
        </w:rPr>
        <w:t xml:space="preserve">The topic of cooperation between libraries and women's and other non-governmental organizations that carry out activities in the field of preventing and combating domestic violence and gender-based violence is studied. The effectiveness of socially significant library projects created jointly with public organizations </w:t>
      </w:r>
      <w:proofErr w:type="gramStart"/>
      <w:r w:rsidRPr="00404673">
        <w:rPr>
          <w:sz w:val="28"/>
          <w:szCs w:val="28"/>
          <w:lang w:val="en-US"/>
        </w:rPr>
        <w:t>is analyzed</w:t>
      </w:r>
      <w:proofErr w:type="gramEnd"/>
      <w:r w:rsidRPr="00404673">
        <w:rPr>
          <w:sz w:val="28"/>
          <w:szCs w:val="28"/>
          <w:lang w:val="en-US"/>
        </w:rPr>
        <w:t xml:space="preserve">, aimed both at uniting their communities and developing a specific personality, and generally at promoting the ideas of gender parity in society. </w:t>
      </w:r>
    </w:p>
    <w:p w:rsidR="00E02FDC" w:rsidRPr="00404673" w:rsidRDefault="00E02FDC" w:rsidP="00E02FDC">
      <w:pPr>
        <w:pStyle w:val="Style58"/>
        <w:rPr>
          <w:sz w:val="28"/>
          <w:szCs w:val="28"/>
          <w:lang w:val="en-US"/>
        </w:rPr>
      </w:pPr>
      <w:r w:rsidRPr="00404673">
        <w:rPr>
          <w:i/>
          <w:sz w:val="28"/>
          <w:szCs w:val="28"/>
          <w:lang w:val="en-US"/>
        </w:rPr>
        <w:t xml:space="preserve">Keywords: </w:t>
      </w:r>
      <w:r w:rsidRPr="00404673">
        <w:rPr>
          <w:sz w:val="28"/>
          <w:szCs w:val="28"/>
          <w:lang w:val="en-US"/>
        </w:rPr>
        <w:t>gender, library social projects, information and communication activities of libraries, social and legal information, gender equality.</w:t>
      </w:r>
    </w:p>
    <w:p w:rsidR="007C3AC5" w:rsidRPr="00E02FDC" w:rsidRDefault="007C3AC5">
      <w:pPr>
        <w:rPr>
          <w:lang w:val="en-US"/>
        </w:rPr>
      </w:pPr>
    </w:p>
    <w:sectPr w:rsidR="007C3AC5" w:rsidRPr="00E02FDC" w:rsidSect="00E02F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DC"/>
    <w:rsid w:val="00364DC2"/>
    <w:rsid w:val="007C3AC5"/>
    <w:rsid w:val="00E0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1EEFA-BAF3-4216-BC6A-FE17BF76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8">
    <w:name w:val="Style58"/>
    <w:qFormat/>
    <w:rsid w:val="00E02FD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natalie20022002_@ukr.net</dc:creator>
  <cp:keywords/>
  <dc:description/>
  <cp:lastModifiedBy>natalie20022002_@ukr.net</cp:lastModifiedBy>
  <cp:revision>1</cp:revision>
  <dcterms:created xsi:type="dcterms:W3CDTF">2025-09-28T08:24:00Z</dcterms:created>
  <dcterms:modified xsi:type="dcterms:W3CDTF">2025-09-28T08:24:00Z</dcterms:modified>
</cp:coreProperties>
</file>