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7364" w14:textId="77777777" w:rsidR="00DC2B0D" w:rsidRPr="00991474" w:rsidRDefault="00DC2B0D" w:rsidP="005F0910">
      <w:pPr>
        <w:rPr>
          <w:sz w:val="28"/>
          <w:szCs w:val="28"/>
          <w:lang w:val="ru-RU"/>
        </w:rPr>
      </w:pPr>
      <w:r>
        <w:rPr>
          <w:b/>
          <w:bCs/>
          <w:sz w:val="28"/>
          <w:szCs w:val="28"/>
        </w:rPr>
        <w:t>Гарагуля Сергій Сергійович,</w:t>
      </w:r>
    </w:p>
    <w:p w14:paraId="0E0EB932" w14:textId="77777777" w:rsidR="00DC2B0D" w:rsidRDefault="00DC2B0D" w:rsidP="005F0910">
      <w:pPr>
        <w:rPr>
          <w:sz w:val="28"/>
          <w:szCs w:val="28"/>
        </w:rPr>
      </w:pPr>
      <w:r>
        <w:rPr>
          <w:sz w:val="28"/>
          <w:szCs w:val="28"/>
          <w:lang w:val="en-US"/>
        </w:rPr>
        <w:t>ORCID</w:t>
      </w:r>
      <w:r w:rsidRPr="00991474">
        <w:rPr>
          <w:sz w:val="28"/>
          <w:szCs w:val="28"/>
          <w:lang w:val="ru-RU"/>
        </w:rPr>
        <w:t xml:space="preserve"> </w:t>
      </w:r>
      <w:hyperlink r:id="rId5" w:history="1">
        <w:r>
          <w:rPr>
            <w:rStyle w:val="a3"/>
            <w:sz w:val="28"/>
            <w:szCs w:val="28"/>
            <w:lang w:val="en-US"/>
          </w:rPr>
          <w:t>https</w:t>
        </w:r>
        <w:r w:rsidRPr="00991474">
          <w:rPr>
            <w:rStyle w:val="a3"/>
            <w:sz w:val="28"/>
            <w:szCs w:val="28"/>
            <w:lang w:val="ru-RU"/>
          </w:rPr>
          <w:t>://</w:t>
        </w:r>
        <w:r>
          <w:rPr>
            <w:rStyle w:val="a3"/>
            <w:sz w:val="28"/>
            <w:szCs w:val="28"/>
            <w:lang w:val="en-US"/>
          </w:rPr>
          <w:t>orcid</w:t>
        </w:r>
        <w:r w:rsidRPr="00991474">
          <w:rPr>
            <w:rStyle w:val="a3"/>
            <w:sz w:val="28"/>
            <w:szCs w:val="28"/>
            <w:lang w:val="ru-RU"/>
          </w:rPr>
          <w:t>.</w:t>
        </w:r>
        <w:r>
          <w:rPr>
            <w:rStyle w:val="a3"/>
            <w:sz w:val="28"/>
            <w:szCs w:val="28"/>
            <w:lang w:val="en-US"/>
          </w:rPr>
          <w:t>org</w:t>
        </w:r>
        <w:r w:rsidRPr="00991474">
          <w:rPr>
            <w:rStyle w:val="a3"/>
            <w:sz w:val="28"/>
            <w:szCs w:val="28"/>
            <w:lang w:val="ru-RU"/>
          </w:rPr>
          <w:t>/0000-0002-5564-9494</w:t>
        </w:r>
      </w:hyperlink>
      <w:r w:rsidRPr="00991474">
        <w:rPr>
          <w:sz w:val="28"/>
          <w:szCs w:val="28"/>
          <w:lang w:val="ru-RU"/>
        </w:rPr>
        <w:t xml:space="preserve"> </w:t>
      </w:r>
    </w:p>
    <w:p w14:paraId="06D9C409" w14:textId="77777777" w:rsidR="004A4469" w:rsidRDefault="00DC2B0D" w:rsidP="005F0910">
      <w:pPr>
        <w:rPr>
          <w:sz w:val="28"/>
          <w:szCs w:val="28"/>
          <w:lang w:val="ru-RU"/>
        </w:rPr>
      </w:pPr>
      <w:r>
        <w:rPr>
          <w:sz w:val="28"/>
          <w:szCs w:val="28"/>
        </w:rPr>
        <w:t>кандидат наук із соціальних комунікацій,</w:t>
      </w:r>
      <w:r w:rsidRPr="00991474">
        <w:rPr>
          <w:sz w:val="28"/>
          <w:szCs w:val="28"/>
          <w:lang w:val="ru-RU"/>
        </w:rPr>
        <w:t xml:space="preserve"> </w:t>
      </w:r>
    </w:p>
    <w:p w14:paraId="5E4D459D" w14:textId="7661040D" w:rsidR="00DC2B0D" w:rsidRDefault="00C3348B" w:rsidP="005F0910">
      <w:pPr>
        <w:rPr>
          <w:sz w:val="28"/>
          <w:szCs w:val="28"/>
        </w:rPr>
      </w:pPr>
      <w:r>
        <w:rPr>
          <w:sz w:val="28"/>
          <w:szCs w:val="28"/>
        </w:rPr>
        <w:t>директор</w:t>
      </w:r>
      <w:r w:rsidR="00DC2B0D">
        <w:rPr>
          <w:sz w:val="28"/>
          <w:szCs w:val="28"/>
        </w:rPr>
        <w:t>,</w:t>
      </w:r>
    </w:p>
    <w:p w14:paraId="55747B2A" w14:textId="77777777" w:rsidR="00DC2B0D" w:rsidRDefault="00DC2B0D" w:rsidP="005F0910">
      <w:pPr>
        <w:rPr>
          <w:sz w:val="28"/>
          <w:szCs w:val="28"/>
        </w:rPr>
      </w:pPr>
      <w:r>
        <w:rPr>
          <w:sz w:val="28"/>
          <w:szCs w:val="28"/>
        </w:rPr>
        <w:t>Інститут інформаційних технологій,</w:t>
      </w:r>
    </w:p>
    <w:p w14:paraId="70A5E002" w14:textId="77777777" w:rsidR="00DC2B0D" w:rsidRDefault="00DC2B0D" w:rsidP="005F0910">
      <w:pPr>
        <w:rPr>
          <w:sz w:val="28"/>
          <w:szCs w:val="28"/>
        </w:rPr>
      </w:pPr>
      <w:r>
        <w:rPr>
          <w:sz w:val="28"/>
          <w:szCs w:val="28"/>
        </w:rPr>
        <w:t>Національна бібліотека України імені В. І. Вернадського,</w:t>
      </w:r>
    </w:p>
    <w:p w14:paraId="268FA031" w14:textId="77777777" w:rsidR="00DC2B0D" w:rsidRPr="00991474" w:rsidRDefault="00DC2B0D" w:rsidP="005F0910">
      <w:pPr>
        <w:rPr>
          <w:sz w:val="28"/>
          <w:szCs w:val="28"/>
        </w:rPr>
      </w:pPr>
      <w:r>
        <w:rPr>
          <w:sz w:val="28"/>
          <w:szCs w:val="28"/>
        </w:rPr>
        <w:t>Київ, Україна</w:t>
      </w:r>
    </w:p>
    <w:p w14:paraId="6F014E31" w14:textId="77777777" w:rsidR="00DC2B0D" w:rsidRDefault="00DC2B0D" w:rsidP="005F0910">
      <w:r>
        <w:rPr>
          <w:sz w:val="28"/>
          <w:szCs w:val="28"/>
          <w:lang w:val="en-US"/>
        </w:rPr>
        <w:t>e</w:t>
      </w:r>
      <w:r w:rsidRPr="00991474">
        <w:rPr>
          <w:sz w:val="28"/>
          <w:szCs w:val="28"/>
        </w:rPr>
        <w:t>-</w:t>
      </w:r>
      <w:r>
        <w:rPr>
          <w:sz w:val="28"/>
          <w:szCs w:val="28"/>
          <w:lang w:val="en-US"/>
        </w:rPr>
        <w:t>mail</w:t>
      </w:r>
      <w:r w:rsidRPr="00991474">
        <w:rPr>
          <w:sz w:val="28"/>
          <w:szCs w:val="28"/>
        </w:rPr>
        <w:t xml:space="preserve">: </w:t>
      </w:r>
      <w:hyperlink r:id="rId6" w:history="1">
        <w:r>
          <w:rPr>
            <w:rStyle w:val="a3"/>
            <w:sz w:val="28"/>
            <w:szCs w:val="28"/>
            <w:lang w:val="en-US"/>
          </w:rPr>
          <w:t>garagulia</w:t>
        </w:r>
        <w:r w:rsidRPr="00991474">
          <w:rPr>
            <w:rStyle w:val="a3"/>
            <w:sz w:val="28"/>
            <w:szCs w:val="28"/>
          </w:rPr>
          <w:t>@</w:t>
        </w:r>
        <w:r>
          <w:rPr>
            <w:rStyle w:val="a3"/>
            <w:sz w:val="28"/>
            <w:szCs w:val="28"/>
            <w:lang w:val="en-US"/>
          </w:rPr>
          <w:t>nbuv</w:t>
        </w:r>
        <w:r w:rsidRPr="00991474">
          <w:rPr>
            <w:rStyle w:val="a3"/>
            <w:sz w:val="28"/>
            <w:szCs w:val="28"/>
          </w:rPr>
          <w:t>.</w:t>
        </w:r>
        <w:r>
          <w:rPr>
            <w:rStyle w:val="a3"/>
            <w:sz w:val="28"/>
            <w:szCs w:val="28"/>
            <w:lang w:val="en-US"/>
          </w:rPr>
          <w:t>gov</w:t>
        </w:r>
        <w:r w:rsidRPr="00991474">
          <w:rPr>
            <w:rStyle w:val="a3"/>
            <w:sz w:val="28"/>
            <w:szCs w:val="28"/>
          </w:rPr>
          <w:t>.</w:t>
        </w:r>
        <w:r>
          <w:rPr>
            <w:rStyle w:val="a3"/>
            <w:sz w:val="28"/>
            <w:szCs w:val="28"/>
            <w:lang w:val="en-US"/>
          </w:rPr>
          <w:t>ua</w:t>
        </w:r>
      </w:hyperlink>
    </w:p>
    <w:p w14:paraId="20219834" w14:textId="77777777" w:rsidR="00DC2B0D" w:rsidRPr="004D0478" w:rsidRDefault="00DC2B0D" w:rsidP="005F0910">
      <w:pPr>
        <w:jc w:val="center"/>
        <w:rPr>
          <w:b/>
          <w:bCs/>
        </w:rPr>
      </w:pPr>
    </w:p>
    <w:p w14:paraId="43D8B3AB" w14:textId="7F060E55" w:rsidR="00DC2B0D" w:rsidRPr="004A4469" w:rsidRDefault="004D0478" w:rsidP="005F0910">
      <w:pPr>
        <w:jc w:val="center"/>
        <w:rPr>
          <w:b/>
          <w:bCs/>
          <w:sz w:val="28"/>
          <w:szCs w:val="28"/>
        </w:rPr>
      </w:pPr>
      <w:r w:rsidRPr="004D0478">
        <w:rPr>
          <w:b/>
          <w:bCs/>
          <w:sz w:val="28"/>
          <w:szCs w:val="28"/>
        </w:rPr>
        <w:t>Н</w:t>
      </w:r>
      <w:r w:rsidR="004A4469" w:rsidRPr="004A4469">
        <w:rPr>
          <w:b/>
          <w:bCs/>
          <w:sz w:val="28"/>
          <w:szCs w:val="28"/>
        </w:rPr>
        <w:t>аукова бібліотека в цифровому суспільстві:</w:t>
      </w:r>
    </w:p>
    <w:p w14:paraId="659D111D" w14:textId="6B27FB0C" w:rsidR="004D0478" w:rsidRDefault="004A4469" w:rsidP="005F0910">
      <w:pPr>
        <w:jc w:val="center"/>
        <w:rPr>
          <w:b/>
          <w:bCs/>
          <w:sz w:val="28"/>
          <w:szCs w:val="28"/>
        </w:rPr>
      </w:pPr>
      <w:r w:rsidRPr="004A4469">
        <w:rPr>
          <w:b/>
          <w:bCs/>
          <w:sz w:val="28"/>
          <w:szCs w:val="28"/>
        </w:rPr>
        <w:t>нові ролі, технології, взаємодії</w:t>
      </w:r>
    </w:p>
    <w:p w14:paraId="77D6E934" w14:textId="0ABD54D3" w:rsidR="006719D0" w:rsidRDefault="006719D0" w:rsidP="005F0910">
      <w:pPr>
        <w:jc w:val="center"/>
        <w:rPr>
          <w:b/>
          <w:bCs/>
          <w:sz w:val="28"/>
          <w:szCs w:val="28"/>
        </w:rPr>
      </w:pPr>
    </w:p>
    <w:p w14:paraId="1C6BC98B" w14:textId="1996C26A" w:rsidR="006719D0" w:rsidRDefault="006719D0" w:rsidP="005F0910">
      <w:pPr>
        <w:jc w:val="both"/>
        <w:rPr>
          <w:sz w:val="28"/>
          <w:szCs w:val="28"/>
        </w:rPr>
      </w:pPr>
      <w:r w:rsidRPr="006719D0">
        <w:rPr>
          <w:sz w:val="28"/>
          <w:szCs w:val="28"/>
        </w:rPr>
        <w:t xml:space="preserve">Проаналізовано </w:t>
      </w:r>
      <w:r>
        <w:rPr>
          <w:sz w:val="28"/>
          <w:szCs w:val="28"/>
        </w:rPr>
        <w:t>зміни характеру взаємодії наукових бібліотек із користувачами в парадигмі цифрового суспільства. Визначено ключові фактори, що сприятимуть реалізації науковими бібліотеками своїх функції в умовах стрімкого технологічного розвитку суспільства й зростання вимог цільової аудиторії.</w:t>
      </w:r>
    </w:p>
    <w:p w14:paraId="47AD1F58" w14:textId="763432D8" w:rsidR="006719D0" w:rsidRDefault="006719D0" w:rsidP="005F0910">
      <w:pPr>
        <w:jc w:val="both"/>
        <w:rPr>
          <w:sz w:val="28"/>
          <w:szCs w:val="28"/>
        </w:rPr>
      </w:pPr>
      <w:r w:rsidRPr="006719D0">
        <w:rPr>
          <w:i/>
          <w:iCs/>
          <w:sz w:val="28"/>
          <w:szCs w:val="28"/>
        </w:rPr>
        <w:t>Ключові слова</w:t>
      </w:r>
      <w:r>
        <w:rPr>
          <w:sz w:val="28"/>
          <w:szCs w:val="28"/>
        </w:rPr>
        <w:t>: відкрита наука, дослідницька інфраструктура, хмарні технології, цифрова культура, цифрове посередництво, штучний інтелект</w:t>
      </w:r>
    </w:p>
    <w:p w14:paraId="4B8F87D9" w14:textId="77777777" w:rsidR="005F0910" w:rsidRPr="006719D0" w:rsidRDefault="005F0910" w:rsidP="005F0910">
      <w:pPr>
        <w:jc w:val="both"/>
        <w:rPr>
          <w:sz w:val="28"/>
          <w:szCs w:val="28"/>
        </w:rPr>
      </w:pPr>
    </w:p>
    <w:p w14:paraId="6B718A79" w14:textId="33160A96" w:rsidR="00DC2B0D" w:rsidRDefault="00DC2B0D" w:rsidP="00DC2B0D"/>
    <w:p w14:paraId="086DC8F4" w14:textId="14E4A1DD" w:rsidR="004A4469" w:rsidRDefault="004A4469" w:rsidP="005F0910">
      <w:pPr>
        <w:widowControl/>
        <w:suppressAutoHyphens w:val="0"/>
        <w:spacing w:line="360" w:lineRule="auto"/>
        <w:ind w:firstLine="708"/>
        <w:jc w:val="both"/>
        <w:rPr>
          <w:rFonts w:eastAsia="Times New Roman"/>
          <w:sz w:val="28"/>
          <w:szCs w:val="28"/>
          <w:lang w:eastAsia="uk-UA"/>
        </w:rPr>
      </w:pPr>
      <w:r w:rsidRPr="004A4469">
        <w:rPr>
          <w:rFonts w:eastAsia="Times New Roman"/>
          <w:sz w:val="28"/>
          <w:szCs w:val="28"/>
          <w:lang w:eastAsia="uk-UA"/>
        </w:rPr>
        <w:t xml:space="preserve">Цифровізація всіх сфер життя кардинально змінює роль і функціонування наукових бібліотек. У цифровому суспільстві, де інформація генерується, поширюється й споживається в динамічному темпі, бібліотеки вже не обмежуються зберіганням друкованих джерел чи обслуговуванням читачів у фізичних читальних залах. Вони перетворюються на потужні хаби знань, досліджень і комунікації, що забезпечують цифрову підтримку наукового, освітнього та культурного процесу. Ця трансформація вимагає нових підходів, інтеграції сучасних технологій та переосмислення взаємодії з користувачами. </w:t>
      </w:r>
      <w:r w:rsidR="00DE028A" w:rsidRPr="004A4469">
        <w:rPr>
          <w:rFonts w:eastAsia="Times New Roman"/>
          <w:sz w:val="28"/>
          <w:szCs w:val="28"/>
          <w:lang w:eastAsia="uk-UA"/>
        </w:rPr>
        <w:t xml:space="preserve">У добу цифрової трансформації наукова бібліотека перестає бути лише сховищем знань </w:t>
      </w:r>
      <w:r w:rsidR="00746E38">
        <w:rPr>
          <w:rFonts w:eastAsia="Times New Roman"/>
          <w:sz w:val="28"/>
          <w:szCs w:val="28"/>
          <w:lang w:eastAsia="uk-UA"/>
        </w:rPr>
        <w:t>–</w:t>
      </w:r>
      <w:r w:rsidR="00DE028A" w:rsidRPr="004A4469">
        <w:rPr>
          <w:rFonts w:eastAsia="Times New Roman"/>
          <w:sz w:val="28"/>
          <w:szCs w:val="28"/>
          <w:lang w:eastAsia="uk-UA"/>
        </w:rPr>
        <w:t xml:space="preserve"> вона</w:t>
      </w:r>
      <w:r w:rsidR="00746E38">
        <w:rPr>
          <w:rFonts w:eastAsia="Times New Roman"/>
          <w:sz w:val="28"/>
          <w:szCs w:val="28"/>
          <w:lang w:eastAsia="uk-UA"/>
        </w:rPr>
        <w:t xml:space="preserve"> </w:t>
      </w:r>
      <w:r w:rsidR="00DE028A" w:rsidRPr="004A4469">
        <w:rPr>
          <w:rFonts w:eastAsia="Times New Roman"/>
          <w:sz w:val="28"/>
          <w:szCs w:val="28"/>
          <w:lang w:eastAsia="uk-UA"/>
        </w:rPr>
        <w:t xml:space="preserve"> стає активним учасником наукової комунікації, освітнього процесу та інноваційного розвитку суспільства. Сучасна бібліотека не лише обслуговує читачів, а й виступає платформою для відкритої науки, цифрової грамотності, міждисциплінарної співпраці</w:t>
      </w:r>
      <w:r w:rsidR="00746E38">
        <w:rPr>
          <w:rFonts w:eastAsia="Times New Roman"/>
          <w:sz w:val="28"/>
          <w:szCs w:val="28"/>
          <w:lang w:eastAsia="uk-UA"/>
        </w:rPr>
        <w:t>, соціокультурних проєктів тощо</w:t>
      </w:r>
      <w:r w:rsidR="00DE028A" w:rsidRPr="004A4469">
        <w:rPr>
          <w:rFonts w:eastAsia="Times New Roman"/>
          <w:sz w:val="28"/>
          <w:szCs w:val="28"/>
          <w:lang w:eastAsia="uk-UA"/>
        </w:rPr>
        <w:t>.</w:t>
      </w:r>
    </w:p>
    <w:p w14:paraId="2F6A66C1" w14:textId="3E872AE4" w:rsidR="004A4469" w:rsidRPr="004A4469" w:rsidRDefault="004A4469" w:rsidP="005F0910">
      <w:pPr>
        <w:pStyle w:val="Default"/>
        <w:spacing w:line="360" w:lineRule="auto"/>
        <w:ind w:firstLine="708"/>
        <w:jc w:val="both"/>
        <w:rPr>
          <w:rFonts w:eastAsia="Times New Roman"/>
          <w:sz w:val="28"/>
          <w:szCs w:val="28"/>
          <w:lang w:eastAsia="uk-UA"/>
        </w:rPr>
      </w:pPr>
      <w:r>
        <w:rPr>
          <w:rFonts w:eastAsia="Times New Roman"/>
          <w:sz w:val="28"/>
          <w:szCs w:val="28"/>
          <w:lang w:eastAsia="uk-UA"/>
        </w:rPr>
        <w:t>Інститутом інформаційних технологій НБУВ в рамках виконання наукового проєкту «</w:t>
      </w:r>
      <w:r w:rsidRPr="004A4469">
        <w:rPr>
          <w:sz w:val="28"/>
          <w:szCs w:val="28"/>
        </w:rPr>
        <w:t>Інформаційні технології наукової бібліотеки в розвитку інфраструктури знань цифрового суспільства</w:t>
      </w:r>
      <w:r w:rsidRPr="004A4469">
        <w:rPr>
          <w:rFonts w:eastAsia="Times New Roman"/>
          <w:sz w:val="28"/>
          <w:szCs w:val="28"/>
          <w:lang w:eastAsia="uk-UA"/>
        </w:rPr>
        <w:t>»</w:t>
      </w:r>
      <w:r>
        <w:rPr>
          <w:rFonts w:eastAsia="Times New Roman"/>
          <w:sz w:val="28"/>
          <w:szCs w:val="28"/>
          <w:lang w:eastAsia="uk-UA"/>
        </w:rPr>
        <w:t xml:space="preserve"> досліджувалися сучасні моделі й технологічні рішення формування цифрової інфраструктури знань. Результати дослідження дозволяють концептуалізувати низку нових ролей, технологічних </w:t>
      </w:r>
      <w:r>
        <w:rPr>
          <w:rFonts w:eastAsia="Times New Roman"/>
          <w:sz w:val="28"/>
          <w:szCs w:val="28"/>
          <w:lang w:eastAsia="uk-UA"/>
        </w:rPr>
        <w:lastRenderedPageBreak/>
        <w:t xml:space="preserve">інновацій та форматів взаємодії з користувачами, що </w:t>
      </w:r>
      <w:r w:rsidR="00746E38">
        <w:rPr>
          <w:rFonts w:eastAsia="Times New Roman"/>
          <w:sz w:val="28"/>
          <w:szCs w:val="28"/>
          <w:lang w:eastAsia="uk-UA"/>
        </w:rPr>
        <w:t xml:space="preserve">поступово набувають домінантного характеру в діяльності наукових бібліотек України, спонукаючи до переосмилення традиційних форм бібліотечного обслуговування. </w:t>
      </w:r>
    </w:p>
    <w:p w14:paraId="5E2A5D3D" w14:textId="17DB1191" w:rsidR="00DE028A" w:rsidRPr="004A4469" w:rsidRDefault="00746E38" w:rsidP="005F0910">
      <w:pPr>
        <w:widowControl/>
        <w:suppressAutoHyphens w:val="0"/>
        <w:spacing w:line="360" w:lineRule="auto"/>
        <w:ind w:firstLine="708"/>
        <w:jc w:val="both"/>
        <w:rPr>
          <w:rFonts w:eastAsia="Times New Roman"/>
          <w:sz w:val="28"/>
          <w:szCs w:val="28"/>
          <w:lang w:eastAsia="uk-UA"/>
        </w:rPr>
      </w:pPr>
      <w:r>
        <w:rPr>
          <w:rFonts w:eastAsia="Times New Roman"/>
          <w:sz w:val="28"/>
          <w:szCs w:val="28"/>
          <w:lang w:eastAsia="uk-UA"/>
        </w:rPr>
        <w:t xml:space="preserve">До </w:t>
      </w:r>
      <w:r w:rsidRPr="004779EB">
        <w:rPr>
          <w:rFonts w:eastAsia="Times New Roman"/>
          <w:i/>
          <w:iCs/>
          <w:sz w:val="28"/>
          <w:szCs w:val="28"/>
          <w:lang w:eastAsia="uk-UA"/>
        </w:rPr>
        <w:t>н</w:t>
      </w:r>
      <w:r w:rsidR="00DE028A" w:rsidRPr="004779EB">
        <w:rPr>
          <w:rFonts w:eastAsia="Times New Roman"/>
          <w:i/>
          <w:iCs/>
          <w:sz w:val="28"/>
          <w:szCs w:val="28"/>
          <w:lang w:eastAsia="uk-UA"/>
        </w:rPr>
        <w:t>ов</w:t>
      </w:r>
      <w:r w:rsidRPr="004779EB">
        <w:rPr>
          <w:rFonts w:eastAsia="Times New Roman"/>
          <w:i/>
          <w:iCs/>
          <w:sz w:val="28"/>
          <w:szCs w:val="28"/>
          <w:lang w:eastAsia="uk-UA"/>
        </w:rPr>
        <w:t>их</w:t>
      </w:r>
      <w:r w:rsidR="00DE028A" w:rsidRPr="004779EB">
        <w:rPr>
          <w:rFonts w:eastAsia="Times New Roman"/>
          <w:i/>
          <w:iCs/>
          <w:sz w:val="28"/>
          <w:szCs w:val="28"/>
          <w:lang w:eastAsia="uk-UA"/>
        </w:rPr>
        <w:t xml:space="preserve"> рол</w:t>
      </w:r>
      <w:r w:rsidRPr="004779EB">
        <w:rPr>
          <w:rFonts w:eastAsia="Times New Roman"/>
          <w:i/>
          <w:iCs/>
          <w:sz w:val="28"/>
          <w:szCs w:val="28"/>
          <w:lang w:eastAsia="uk-UA"/>
        </w:rPr>
        <w:t>ей</w:t>
      </w:r>
      <w:r w:rsidR="00DE028A" w:rsidRPr="004A4469">
        <w:rPr>
          <w:rFonts w:eastAsia="Times New Roman"/>
          <w:sz w:val="28"/>
          <w:szCs w:val="28"/>
          <w:lang w:eastAsia="uk-UA"/>
        </w:rPr>
        <w:t xml:space="preserve"> </w:t>
      </w:r>
      <w:r>
        <w:rPr>
          <w:rFonts w:eastAsia="Times New Roman"/>
          <w:sz w:val="28"/>
          <w:szCs w:val="28"/>
          <w:lang w:eastAsia="uk-UA"/>
        </w:rPr>
        <w:t xml:space="preserve">наукової </w:t>
      </w:r>
      <w:r w:rsidR="00DE028A" w:rsidRPr="004A4469">
        <w:rPr>
          <w:rFonts w:eastAsia="Times New Roman"/>
          <w:sz w:val="28"/>
          <w:szCs w:val="28"/>
          <w:lang w:eastAsia="uk-UA"/>
        </w:rPr>
        <w:t xml:space="preserve">бібліотеки </w:t>
      </w:r>
      <w:r>
        <w:rPr>
          <w:rFonts w:eastAsia="Times New Roman"/>
          <w:sz w:val="28"/>
          <w:szCs w:val="28"/>
          <w:lang w:eastAsia="uk-UA"/>
        </w:rPr>
        <w:t>дослідники зараховують</w:t>
      </w:r>
      <w:r w:rsidR="00DE028A" w:rsidRPr="004A4469">
        <w:rPr>
          <w:rFonts w:eastAsia="Times New Roman"/>
          <w:sz w:val="28"/>
          <w:szCs w:val="28"/>
          <w:lang w:eastAsia="uk-UA"/>
        </w:rPr>
        <w:t>:</w:t>
      </w:r>
    </w:p>
    <w:p w14:paraId="40DB3BFF" w14:textId="439066A9" w:rsidR="00746E38" w:rsidRDefault="00746E38" w:rsidP="005F0910">
      <w:pPr>
        <w:widowControl/>
        <w:suppressAutoHyphens w:val="0"/>
        <w:spacing w:line="360" w:lineRule="auto"/>
        <w:jc w:val="both"/>
        <w:rPr>
          <w:rFonts w:eastAsia="Times New Roman"/>
          <w:sz w:val="28"/>
          <w:szCs w:val="28"/>
          <w:lang w:eastAsia="uk-UA"/>
        </w:rPr>
      </w:pPr>
      <w:r w:rsidRPr="00746E38">
        <w:rPr>
          <w:rFonts w:eastAsia="Times New Roman"/>
          <w:sz w:val="28"/>
          <w:szCs w:val="28"/>
          <w:lang w:eastAsia="uk-UA"/>
        </w:rPr>
        <w:t xml:space="preserve">- </w:t>
      </w:r>
      <w:r w:rsidR="00DE028A" w:rsidRPr="000D3957">
        <w:rPr>
          <w:rFonts w:eastAsia="Times New Roman"/>
          <w:sz w:val="28"/>
          <w:szCs w:val="28"/>
          <w:lang w:eastAsia="uk-UA"/>
        </w:rPr>
        <w:t>Цифров</w:t>
      </w:r>
      <w:r w:rsidRPr="000D3957">
        <w:rPr>
          <w:rFonts w:eastAsia="Times New Roman"/>
          <w:sz w:val="28"/>
          <w:szCs w:val="28"/>
          <w:lang w:eastAsia="uk-UA"/>
        </w:rPr>
        <w:t>е</w:t>
      </w:r>
      <w:r w:rsidR="00DE028A" w:rsidRPr="000D3957">
        <w:rPr>
          <w:rFonts w:eastAsia="Times New Roman"/>
          <w:sz w:val="28"/>
          <w:szCs w:val="28"/>
          <w:lang w:eastAsia="uk-UA"/>
        </w:rPr>
        <w:t xml:space="preserve"> посередни</w:t>
      </w:r>
      <w:r w:rsidRPr="000D3957">
        <w:rPr>
          <w:rFonts w:eastAsia="Times New Roman"/>
          <w:sz w:val="28"/>
          <w:szCs w:val="28"/>
          <w:lang w:eastAsia="uk-UA"/>
        </w:rPr>
        <w:t>цтво</w:t>
      </w:r>
      <w:r w:rsidR="00DE028A" w:rsidRPr="00746E38">
        <w:rPr>
          <w:rFonts w:eastAsia="Times New Roman"/>
          <w:sz w:val="28"/>
          <w:szCs w:val="28"/>
          <w:lang w:eastAsia="uk-UA"/>
        </w:rPr>
        <w:t xml:space="preserve"> </w:t>
      </w:r>
      <w:r w:rsidRPr="00746E38">
        <w:rPr>
          <w:rFonts w:eastAsia="Times New Roman"/>
          <w:sz w:val="28"/>
          <w:szCs w:val="28"/>
          <w:lang w:eastAsia="uk-UA"/>
        </w:rPr>
        <w:t xml:space="preserve">– </w:t>
      </w:r>
      <w:r w:rsidR="00DE028A" w:rsidRPr="00746E38">
        <w:rPr>
          <w:rFonts w:eastAsia="Times New Roman"/>
          <w:sz w:val="28"/>
          <w:szCs w:val="28"/>
          <w:lang w:eastAsia="uk-UA"/>
        </w:rPr>
        <w:t>забезпечення</w:t>
      </w:r>
      <w:r w:rsidRPr="00746E38">
        <w:rPr>
          <w:rFonts w:eastAsia="Times New Roman"/>
          <w:sz w:val="28"/>
          <w:szCs w:val="28"/>
          <w:lang w:eastAsia="uk-UA"/>
        </w:rPr>
        <w:t xml:space="preserve"> </w:t>
      </w:r>
      <w:r w:rsidR="00DE028A" w:rsidRPr="00746E38">
        <w:rPr>
          <w:rFonts w:eastAsia="Times New Roman"/>
          <w:sz w:val="28"/>
          <w:szCs w:val="28"/>
          <w:lang w:eastAsia="uk-UA"/>
        </w:rPr>
        <w:t>доступу до електронних ресурсів, баз даних, наукових репозитаріїв.</w:t>
      </w:r>
      <w:r w:rsidRPr="00746E38">
        <w:rPr>
          <w:rFonts w:eastAsia="Times New Roman"/>
          <w:sz w:val="28"/>
          <w:szCs w:val="28"/>
          <w:lang w:eastAsia="uk-UA"/>
        </w:rPr>
        <w:t xml:space="preserve"> Сьогодні наукова бібліотека виконує функцію агрегатора, куратора та посередника в інформаційному просторі. Вона надає доступ до електронних журналів, баз даних, цифрових архівів, відкритих освітніх ресурсів і репозитаріїв. Бібліотека активно інтегрується у наукову екосистему, підтримуючи принципи відкритої науки (Open Science)</w:t>
      </w:r>
      <w:r w:rsidR="004779EB">
        <w:rPr>
          <w:rFonts w:eastAsia="Times New Roman"/>
          <w:sz w:val="28"/>
          <w:szCs w:val="28"/>
          <w:lang w:eastAsia="uk-UA"/>
        </w:rPr>
        <w:t>. Важливо також, що завдяки великим обсягам накопичених е-ресурсів високого інтелектуального рівня наукові бібліотеки стають фактично тренувальним майданчиком для великих мовних моделей (</w:t>
      </w:r>
      <w:r w:rsidR="004779EB">
        <w:rPr>
          <w:rFonts w:eastAsia="Times New Roman"/>
          <w:sz w:val="28"/>
          <w:szCs w:val="28"/>
          <w:lang w:val="en-US" w:eastAsia="uk-UA"/>
        </w:rPr>
        <w:t>LLM</w:t>
      </w:r>
      <w:r w:rsidR="004779EB">
        <w:rPr>
          <w:rFonts w:eastAsia="Times New Roman"/>
          <w:sz w:val="28"/>
          <w:szCs w:val="28"/>
          <w:lang w:eastAsia="uk-UA"/>
        </w:rPr>
        <w:t>), які опрацьовують масиви текстів і даних задля систематизації знань.</w:t>
      </w:r>
    </w:p>
    <w:p w14:paraId="08C7DA2E" w14:textId="77777777" w:rsidR="004779EB" w:rsidRDefault="00746E38" w:rsidP="005F0910">
      <w:pPr>
        <w:widowControl/>
        <w:suppressAutoHyphens w:val="0"/>
        <w:spacing w:line="360" w:lineRule="auto"/>
        <w:jc w:val="both"/>
        <w:rPr>
          <w:rFonts w:eastAsia="Times New Roman"/>
          <w:sz w:val="28"/>
          <w:szCs w:val="28"/>
          <w:lang w:eastAsia="uk-UA"/>
        </w:rPr>
      </w:pPr>
      <w:r w:rsidRPr="00746E38">
        <w:rPr>
          <w:rFonts w:eastAsia="Times New Roman"/>
          <w:sz w:val="28"/>
          <w:szCs w:val="28"/>
          <w:lang w:eastAsia="uk-UA"/>
        </w:rPr>
        <w:t xml:space="preserve">- </w:t>
      </w:r>
      <w:r w:rsidRPr="000D3957">
        <w:rPr>
          <w:rFonts w:eastAsia="Times New Roman"/>
          <w:sz w:val="28"/>
          <w:szCs w:val="28"/>
          <w:lang w:eastAsia="uk-UA"/>
        </w:rPr>
        <w:t>Підтримка дослідницької інфраструктури</w:t>
      </w:r>
      <w:r w:rsidRPr="00746E38">
        <w:rPr>
          <w:rFonts w:eastAsia="Times New Roman"/>
          <w:sz w:val="28"/>
          <w:szCs w:val="28"/>
          <w:lang w:eastAsia="uk-UA"/>
        </w:rPr>
        <w:t xml:space="preserve"> </w:t>
      </w:r>
      <w:r>
        <w:rPr>
          <w:rFonts w:eastAsia="Times New Roman"/>
          <w:sz w:val="28"/>
          <w:szCs w:val="28"/>
          <w:lang w:eastAsia="uk-UA"/>
        </w:rPr>
        <w:t>– формування й сталий супровід науковими бібліотеками репозитаріїв, порталів знань, мереж наукових ідентифікаторів тощо.</w:t>
      </w:r>
      <w:r w:rsidRPr="00746E38">
        <w:rPr>
          <w:rFonts w:eastAsia="Times New Roman"/>
          <w:sz w:val="28"/>
          <w:szCs w:val="28"/>
          <w:lang w:eastAsia="uk-UA"/>
        </w:rPr>
        <w:t xml:space="preserve"> Бібліотеки підтримують інституційні репозитарії, </w:t>
      </w:r>
      <w:r>
        <w:rPr>
          <w:rFonts w:eastAsia="Times New Roman"/>
          <w:sz w:val="28"/>
          <w:szCs w:val="28"/>
          <w:lang w:eastAsia="uk-UA"/>
        </w:rPr>
        <w:t>систематично впроваджують стандарти ідентифікаторів</w:t>
      </w:r>
      <w:r w:rsidRPr="00746E38">
        <w:rPr>
          <w:rFonts w:eastAsia="Times New Roman"/>
          <w:sz w:val="28"/>
          <w:szCs w:val="28"/>
          <w:lang w:eastAsia="uk-UA"/>
        </w:rPr>
        <w:t xml:space="preserve"> ORCID, DOI,</w:t>
      </w:r>
      <w:r>
        <w:rPr>
          <w:rFonts w:eastAsia="Times New Roman"/>
          <w:sz w:val="28"/>
          <w:szCs w:val="28"/>
          <w:lang w:eastAsia="uk-UA"/>
        </w:rPr>
        <w:t xml:space="preserve"> </w:t>
      </w:r>
      <w:r>
        <w:rPr>
          <w:rFonts w:eastAsia="Times New Roman"/>
          <w:sz w:val="28"/>
          <w:szCs w:val="28"/>
          <w:lang w:val="en-US" w:eastAsia="uk-UA"/>
        </w:rPr>
        <w:t>ROR</w:t>
      </w:r>
      <w:r w:rsidRPr="00746E38">
        <w:rPr>
          <w:rFonts w:eastAsia="Times New Roman"/>
          <w:sz w:val="28"/>
          <w:szCs w:val="28"/>
          <w:lang w:eastAsia="uk-UA"/>
        </w:rPr>
        <w:t xml:space="preserve"> </w:t>
      </w:r>
      <w:r>
        <w:rPr>
          <w:rFonts w:eastAsia="Times New Roman"/>
          <w:sz w:val="28"/>
          <w:szCs w:val="28"/>
          <w:lang w:eastAsia="uk-UA"/>
        </w:rPr>
        <w:t>тощо,</w:t>
      </w:r>
      <w:r w:rsidRPr="00746E38">
        <w:rPr>
          <w:rFonts w:eastAsia="Times New Roman"/>
          <w:sz w:val="28"/>
          <w:szCs w:val="28"/>
          <w:lang w:eastAsia="uk-UA"/>
        </w:rPr>
        <w:t xml:space="preserve"> бібліометричн</w:t>
      </w:r>
      <w:r w:rsidR="004779EB">
        <w:rPr>
          <w:rFonts w:eastAsia="Times New Roman"/>
          <w:sz w:val="28"/>
          <w:szCs w:val="28"/>
          <w:lang w:eastAsia="uk-UA"/>
        </w:rPr>
        <w:t>і</w:t>
      </w:r>
      <w:r w:rsidRPr="00746E38">
        <w:rPr>
          <w:rFonts w:eastAsia="Times New Roman"/>
          <w:sz w:val="28"/>
          <w:szCs w:val="28"/>
          <w:lang w:eastAsia="uk-UA"/>
        </w:rPr>
        <w:t xml:space="preserve"> сервіси, консультують щодо публікаційної </w:t>
      </w:r>
      <w:r w:rsidR="004779EB">
        <w:rPr>
          <w:rFonts w:eastAsia="Times New Roman"/>
          <w:sz w:val="28"/>
          <w:szCs w:val="28"/>
          <w:lang w:eastAsia="uk-UA"/>
        </w:rPr>
        <w:t>стратегії</w:t>
      </w:r>
      <w:r w:rsidRPr="00746E38">
        <w:rPr>
          <w:rFonts w:eastAsia="Times New Roman"/>
          <w:sz w:val="28"/>
          <w:szCs w:val="28"/>
          <w:lang w:eastAsia="uk-UA"/>
        </w:rPr>
        <w:t xml:space="preserve"> в міжнародних базах даних (Scopus, Web of Science)</w:t>
      </w:r>
      <w:r w:rsidR="004779EB">
        <w:rPr>
          <w:rFonts w:eastAsia="Times New Roman"/>
          <w:sz w:val="28"/>
          <w:szCs w:val="28"/>
          <w:lang w:eastAsia="uk-UA"/>
        </w:rPr>
        <w:t xml:space="preserve"> та наукових соціальних мережах (</w:t>
      </w:r>
      <w:r w:rsidR="004779EB">
        <w:rPr>
          <w:rFonts w:eastAsia="Times New Roman"/>
          <w:sz w:val="28"/>
          <w:szCs w:val="28"/>
          <w:lang w:val="en-US" w:eastAsia="uk-UA"/>
        </w:rPr>
        <w:t>ResearchGate</w:t>
      </w:r>
      <w:r w:rsidR="004779EB" w:rsidRPr="004779EB">
        <w:rPr>
          <w:rFonts w:eastAsia="Times New Roman"/>
          <w:sz w:val="28"/>
          <w:szCs w:val="28"/>
          <w:lang w:eastAsia="uk-UA"/>
        </w:rPr>
        <w:t xml:space="preserve">, </w:t>
      </w:r>
      <w:r w:rsidR="004779EB">
        <w:rPr>
          <w:rFonts w:eastAsia="Times New Roman"/>
          <w:sz w:val="28"/>
          <w:szCs w:val="28"/>
          <w:lang w:val="en-US" w:eastAsia="uk-UA"/>
        </w:rPr>
        <w:t>Academia</w:t>
      </w:r>
      <w:r w:rsidR="004779EB" w:rsidRPr="004779EB">
        <w:rPr>
          <w:rFonts w:eastAsia="Times New Roman"/>
          <w:sz w:val="28"/>
          <w:szCs w:val="28"/>
          <w:lang w:eastAsia="uk-UA"/>
        </w:rPr>
        <w:t>.</w:t>
      </w:r>
      <w:r w:rsidR="004779EB">
        <w:rPr>
          <w:rFonts w:eastAsia="Times New Roman"/>
          <w:sz w:val="28"/>
          <w:szCs w:val="28"/>
          <w:lang w:val="en-US" w:eastAsia="uk-UA"/>
        </w:rPr>
        <w:t>edu</w:t>
      </w:r>
      <w:r w:rsidR="004779EB" w:rsidRPr="004779EB">
        <w:rPr>
          <w:rFonts w:eastAsia="Times New Roman"/>
          <w:sz w:val="28"/>
          <w:szCs w:val="28"/>
          <w:lang w:eastAsia="uk-UA"/>
        </w:rPr>
        <w:t xml:space="preserve"> </w:t>
      </w:r>
      <w:r w:rsidR="004779EB">
        <w:rPr>
          <w:rFonts w:eastAsia="Times New Roman"/>
          <w:sz w:val="28"/>
          <w:szCs w:val="28"/>
          <w:lang w:eastAsia="uk-UA"/>
        </w:rPr>
        <w:t>тощо)</w:t>
      </w:r>
      <w:r w:rsidR="004779EB" w:rsidRPr="004779EB">
        <w:rPr>
          <w:rFonts w:eastAsia="Times New Roman"/>
          <w:sz w:val="28"/>
          <w:szCs w:val="28"/>
          <w:lang w:eastAsia="uk-UA"/>
        </w:rPr>
        <w:t xml:space="preserve">. </w:t>
      </w:r>
    </w:p>
    <w:p w14:paraId="3718E9E4" w14:textId="2F1EB217" w:rsidR="004A4469" w:rsidRPr="004779EB" w:rsidRDefault="004779EB" w:rsidP="005F0910">
      <w:pPr>
        <w:widowControl/>
        <w:suppressAutoHyphens w:val="0"/>
        <w:spacing w:line="360" w:lineRule="auto"/>
        <w:jc w:val="both"/>
        <w:rPr>
          <w:rFonts w:eastAsia="Times New Roman"/>
          <w:sz w:val="28"/>
          <w:szCs w:val="28"/>
          <w:lang w:eastAsia="uk-UA"/>
        </w:rPr>
      </w:pPr>
      <w:r w:rsidRPr="004779EB">
        <w:rPr>
          <w:rFonts w:eastAsia="Times New Roman"/>
          <w:sz w:val="28"/>
          <w:szCs w:val="28"/>
          <w:lang w:eastAsia="uk-UA"/>
        </w:rPr>
        <w:t xml:space="preserve">- </w:t>
      </w:r>
      <w:r w:rsidRPr="000D3957">
        <w:rPr>
          <w:rFonts w:eastAsia="Times New Roman"/>
          <w:sz w:val="28"/>
          <w:szCs w:val="28"/>
          <w:lang w:eastAsia="uk-UA"/>
        </w:rPr>
        <w:t>Цифрова культура</w:t>
      </w:r>
      <w:r>
        <w:rPr>
          <w:rFonts w:eastAsia="Times New Roman"/>
          <w:sz w:val="28"/>
          <w:szCs w:val="28"/>
          <w:lang w:eastAsia="uk-UA"/>
        </w:rPr>
        <w:t xml:space="preserve"> – проведення науковими бібліотеками заходів, присвячених цифровій обізнаності (</w:t>
      </w:r>
      <w:r>
        <w:rPr>
          <w:rFonts w:eastAsia="Times New Roman"/>
          <w:sz w:val="28"/>
          <w:szCs w:val="28"/>
          <w:lang w:val="en-US" w:eastAsia="uk-UA"/>
        </w:rPr>
        <w:t>digital</w:t>
      </w:r>
      <w:r w:rsidRPr="004779EB">
        <w:rPr>
          <w:rFonts w:eastAsia="Times New Roman"/>
          <w:sz w:val="28"/>
          <w:szCs w:val="28"/>
          <w:lang w:eastAsia="uk-UA"/>
        </w:rPr>
        <w:t xml:space="preserve"> </w:t>
      </w:r>
      <w:r>
        <w:rPr>
          <w:rFonts w:eastAsia="Times New Roman"/>
          <w:sz w:val="28"/>
          <w:szCs w:val="28"/>
          <w:lang w:val="en-US" w:eastAsia="uk-UA"/>
        </w:rPr>
        <w:t>literacy</w:t>
      </w:r>
      <w:r>
        <w:rPr>
          <w:rFonts w:eastAsia="Times New Roman"/>
          <w:sz w:val="28"/>
          <w:szCs w:val="28"/>
          <w:lang w:eastAsia="uk-UA"/>
        </w:rPr>
        <w:t xml:space="preserve">), протидії дезінформації й – ширше – формуванню цифрової культури особистості. </w:t>
      </w:r>
      <w:r w:rsidR="004A4469" w:rsidRPr="004779EB">
        <w:rPr>
          <w:rFonts w:eastAsia="Times New Roman"/>
          <w:sz w:val="28"/>
          <w:szCs w:val="28"/>
          <w:lang w:eastAsia="uk-UA"/>
        </w:rPr>
        <w:t xml:space="preserve">Інформаційна грамотність </w:t>
      </w:r>
      <w:r>
        <w:rPr>
          <w:rFonts w:eastAsia="Times New Roman"/>
          <w:sz w:val="28"/>
          <w:szCs w:val="28"/>
          <w:lang w:eastAsia="uk-UA"/>
        </w:rPr>
        <w:t xml:space="preserve">поступово </w:t>
      </w:r>
      <w:r w:rsidR="004A4469" w:rsidRPr="004779EB">
        <w:rPr>
          <w:rFonts w:eastAsia="Times New Roman"/>
          <w:sz w:val="28"/>
          <w:szCs w:val="28"/>
          <w:lang w:eastAsia="uk-UA"/>
        </w:rPr>
        <w:t>ста</w:t>
      </w:r>
      <w:r>
        <w:rPr>
          <w:rFonts w:eastAsia="Times New Roman"/>
          <w:sz w:val="28"/>
          <w:szCs w:val="28"/>
          <w:lang w:eastAsia="uk-UA"/>
        </w:rPr>
        <w:t>є</w:t>
      </w:r>
      <w:r w:rsidR="004A4469" w:rsidRPr="004779EB">
        <w:rPr>
          <w:rFonts w:eastAsia="Times New Roman"/>
          <w:sz w:val="28"/>
          <w:szCs w:val="28"/>
          <w:lang w:eastAsia="uk-UA"/>
        </w:rPr>
        <w:t xml:space="preserve"> ключовою компетентністю</w:t>
      </w:r>
      <w:r>
        <w:rPr>
          <w:rFonts w:eastAsia="Times New Roman"/>
          <w:sz w:val="28"/>
          <w:szCs w:val="28"/>
          <w:lang w:eastAsia="uk-UA"/>
        </w:rPr>
        <w:t xml:space="preserve"> та гнучкою навичкою (</w:t>
      </w:r>
      <w:r>
        <w:rPr>
          <w:rFonts w:eastAsia="Times New Roman"/>
          <w:sz w:val="28"/>
          <w:szCs w:val="28"/>
          <w:lang w:val="en-US" w:eastAsia="uk-UA"/>
        </w:rPr>
        <w:t>soft</w:t>
      </w:r>
      <w:r w:rsidRPr="004779EB">
        <w:rPr>
          <w:rFonts w:eastAsia="Times New Roman"/>
          <w:sz w:val="28"/>
          <w:szCs w:val="28"/>
          <w:lang w:eastAsia="uk-UA"/>
        </w:rPr>
        <w:t xml:space="preserve"> </w:t>
      </w:r>
      <w:r>
        <w:rPr>
          <w:rFonts w:eastAsia="Times New Roman"/>
          <w:sz w:val="28"/>
          <w:szCs w:val="28"/>
          <w:lang w:val="en-US" w:eastAsia="uk-UA"/>
        </w:rPr>
        <w:t>skill</w:t>
      </w:r>
      <w:r>
        <w:rPr>
          <w:rFonts w:eastAsia="Times New Roman"/>
          <w:sz w:val="28"/>
          <w:szCs w:val="28"/>
          <w:lang w:eastAsia="uk-UA"/>
        </w:rPr>
        <w:t>)</w:t>
      </w:r>
      <w:r w:rsidR="004A4469" w:rsidRPr="004779EB">
        <w:rPr>
          <w:rFonts w:eastAsia="Times New Roman"/>
          <w:sz w:val="28"/>
          <w:szCs w:val="28"/>
          <w:lang w:eastAsia="uk-UA"/>
        </w:rPr>
        <w:t xml:space="preserve"> ХХІ століття. Бібліотеки </w:t>
      </w:r>
      <w:r>
        <w:rPr>
          <w:rFonts w:eastAsia="Times New Roman"/>
          <w:sz w:val="28"/>
          <w:szCs w:val="28"/>
          <w:lang w:eastAsia="uk-UA"/>
        </w:rPr>
        <w:t xml:space="preserve">у цьому контексті </w:t>
      </w:r>
      <w:r w:rsidR="004A4469" w:rsidRPr="004779EB">
        <w:rPr>
          <w:rFonts w:eastAsia="Times New Roman"/>
          <w:sz w:val="28"/>
          <w:szCs w:val="28"/>
          <w:lang w:eastAsia="uk-UA"/>
        </w:rPr>
        <w:t>впроваджують тренінги, майстер-класи, семінари з академічного письма, ефективного пошуку інформації, використання бібліографічних менеджерів, інтелектуальної власності та захисту авторських прав</w:t>
      </w:r>
      <w:r>
        <w:rPr>
          <w:rFonts w:eastAsia="Times New Roman"/>
          <w:sz w:val="28"/>
          <w:szCs w:val="28"/>
          <w:lang w:eastAsia="uk-UA"/>
        </w:rPr>
        <w:t>, етичного використання застосунків штучного інтелекту.</w:t>
      </w:r>
    </w:p>
    <w:p w14:paraId="1ECCD8F6" w14:textId="1887775F" w:rsidR="00DE028A" w:rsidRPr="004A4469" w:rsidRDefault="004779EB" w:rsidP="005F0910">
      <w:pPr>
        <w:widowControl/>
        <w:suppressAutoHyphens w:val="0"/>
        <w:spacing w:line="360" w:lineRule="auto"/>
        <w:ind w:firstLine="360"/>
        <w:jc w:val="both"/>
        <w:rPr>
          <w:rFonts w:eastAsia="Times New Roman"/>
          <w:sz w:val="28"/>
          <w:szCs w:val="28"/>
          <w:lang w:eastAsia="uk-UA"/>
        </w:rPr>
      </w:pPr>
      <w:r w:rsidRPr="000D3957">
        <w:rPr>
          <w:rFonts w:eastAsia="Times New Roman"/>
          <w:i/>
          <w:iCs/>
          <w:sz w:val="28"/>
          <w:szCs w:val="28"/>
          <w:lang w:eastAsia="uk-UA"/>
        </w:rPr>
        <w:t>Т</w:t>
      </w:r>
      <w:r w:rsidR="00DE028A" w:rsidRPr="000D3957">
        <w:rPr>
          <w:rFonts w:eastAsia="Times New Roman"/>
          <w:i/>
          <w:iCs/>
          <w:sz w:val="28"/>
          <w:szCs w:val="28"/>
          <w:lang w:eastAsia="uk-UA"/>
        </w:rPr>
        <w:t>ехнологі</w:t>
      </w:r>
      <w:r w:rsidRPr="000D3957">
        <w:rPr>
          <w:rFonts w:eastAsia="Times New Roman"/>
          <w:i/>
          <w:iCs/>
          <w:sz w:val="28"/>
          <w:szCs w:val="28"/>
          <w:lang w:eastAsia="uk-UA"/>
        </w:rPr>
        <w:t>чні інновації</w:t>
      </w:r>
      <w:r w:rsidR="00DE028A" w:rsidRPr="004A4469">
        <w:rPr>
          <w:rFonts w:eastAsia="Times New Roman"/>
          <w:sz w:val="28"/>
          <w:szCs w:val="28"/>
          <w:lang w:eastAsia="uk-UA"/>
        </w:rPr>
        <w:t>, які трансформують бібліотечну діяльність</w:t>
      </w:r>
      <w:r>
        <w:rPr>
          <w:rFonts w:eastAsia="Times New Roman"/>
          <w:sz w:val="28"/>
          <w:szCs w:val="28"/>
          <w:lang w:eastAsia="uk-UA"/>
        </w:rPr>
        <w:t xml:space="preserve">, включають, але не обмежуються такими </w:t>
      </w:r>
      <w:r w:rsidR="00033FFD">
        <w:rPr>
          <w:rFonts w:eastAsia="Times New Roman"/>
          <w:sz w:val="28"/>
          <w:szCs w:val="28"/>
          <w:lang w:eastAsia="uk-UA"/>
        </w:rPr>
        <w:t>прикладами</w:t>
      </w:r>
      <w:r w:rsidR="00DE028A" w:rsidRPr="004A4469">
        <w:rPr>
          <w:rFonts w:eastAsia="Times New Roman"/>
          <w:sz w:val="28"/>
          <w:szCs w:val="28"/>
          <w:lang w:eastAsia="uk-UA"/>
        </w:rPr>
        <w:t>:</w:t>
      </w:r>
    </w:p>
    <w:p w14:paraId="78DCC5C2" w14:textId="6C6E37A9" w:rsidR="00033FFD" w:rsidRDefault="00033FFD" w:rsidP="005F0910">
      <w:pPr>
        <w:widowControl/>
        <w:suppressAutoHyphens w:val="0"/>
        <w:spacing w:line="360" w:lineRule="auto"/>
        <w:jc w:val="both"/>
        <w:rPr>
          <w:rFonts w:eastAsia="Times New Roman"/>
          <w:sz w:val="28"/>
          <w:szCs w:val="28"/>
          <w:lang w:eastAsia="uk-UA"/>
        </w:rPr>
      </w:pPr>
      <w:r>
        <w:rPr>
          <w:rFonts w:eastAsia="Times New Roman"/>
          <w:sz w:val="28"/>
          <w:szCs w:val="28"/>
          <w:lang w:eastAsia="uk-UA"/>
        </w:rPr>
        <w:lastRenderedPageBreak/>
        <w:t>- Інтегровані бібліотечні системи. Наукові</w:t>
      </w:r>
      <w:r w:rsidR="004A4469" w:rsidRPr="004A4469">
        <w:rPr>
          <w:rFonts w:eastAsia="Times New Roman"/>
          <w:sz w:val="28"/>
          <w:szCs w:val="28"/>
          <w:lang w:eastAsia="uk-UA"/>
        </w:rPr>
        <w:t xml:space="preserve"> бібліотеки впроваджують інтегровані бібліотечні системи (ILS), такі як Koha, Alma, Aleph, які дозволяють ефективно керувати бібліотечними фондами, організовувати електронні каталоги, обліковувати користувачів та статистику використання ресурсів.</w:t>
      </w:r>
    </w:p>
    <w:p w14:paraId="35EAD094" w14:textId="77777777" w:rsidR="00033FFD" w:rsidRDefault="00033FFD" w:rsidP="005F0910">
      <w:pPr>
        <w:widowControl/>
        <w:suppressAutoHyphens w:val="0"/>
        <w:spacing w:line="360" w:lineRule="auto"/>
        <w:jc w:val="both"/>
        <w:rPr>
          <w:rFonts w:eastAsia="Times New Roman"/>
          <w:sz w:val="28"/>
          <w:szCs w:val="28"/>
          <w:lang w:eastAsia="uk-UA"/>
        </w:rPr>
      </w:pPr>
      <w:r>
        <w:rPr>
          <w:rFonts w:eastAsia="Times New Roman"/>
          <w:sz w:val="28"/>
          <w:szCs w:val="28"/>
          <w:lang w:eastAsia="uk-UA"/>
        </w:rPr>
        <w:t xml:space="preserve">- </w:t>
      </w:r>
      <w:r w:rsidR="004A4469" w:rsidRPr="004A4469">
        <w:rPr>
          <w:rFonts w:eastAsia="Times New Roman"/>
          <w:sz w:val="28"/>
          <w:szCs w:val="28"/>
          <w:lang w:eastAsia="uk-UA"/>
        </w:rPr>
        <w:t>Використання хмарних технологій</w:t>
      </w:r>
      <w:r>
        <w:rPr>
          <w:rFonts w:eastAsia="Times New Roman"/>
          <w:sz w:val="28"/>
          <w:szCs w:val="28"/>
          <w:lang w:eastAsia="uk-UA"/>
        </w:rPr>
        <w:t xml:space="preserve">. </w:t>
      </w:r>
      <w:r w:rsidR="004A4469" w:rsidRPr="004A4469">
        <w:rPr>
          <w:rFonts w:eastAsia="Times New Roman"/>
          <w:sz w:val="28"/>
          <w:szCs w:val="28"/>
          <w:lang w:eastAsia="uk-UA"/>
        </w:rPr>
        <w:t>Хмарні сервіси дозволяють зберігати великі обсяги інформації, забезпечувати віддалений доступ до ресурсів 24/7, підтримувати єдині електронні платформи для студентів, викладачів та науковців.</w:t>
      </w:r>
    </w:p>
    <w:p w14:paraId="02F26772" w14:textId="2C3D66BE" w:rsidR="004A4469" w:rsidRPr="004A4469" w:rsidRDefault="00033FFD" w:rsidP="005F0910">
      <w:pPr>
        <w:widowControl/>
        <w:suppressAutoHyphens w:val="0"/>
        <w:spacing w:line="360" w:lineRule="auto"/>
        <w:jc w:val="both"/>
        <w:rPr>
          <w:rFonts w:eastAsia="Times New Roman"/>
          <w:sz w:val="28"/>
          <w:szCs w:val="28"/>
          <w:lang w:eastAsia="uk-UA"/>
        </w:rPr>
      </w:pPr>
      <w:r>
        <w:rPr>
          <w:rFonts w:eastAsia="Times New Roman"/>
          <w:sz w:val="28"/>
          <w:szCs w:val="28"/>
          <w:lang w:eastAsia="uk-UA"/>
        </w:rPr>
        <w:t xml:space="preserve">- </w:t>
      </w:r>
      <w:r w:rsidR="004A4469" w:rsidRPr="004A4469">
        <w:rPr>
          <w:rFonts w:eastAsia="Times New Roman"/>
          <w:sz w:val="28"/>
          <w:szCs w:val="28"/>
          <w:lang w:eastAsia="uk-UA"/>
        </w:rPr>
        <w:t>Штучний інтелект та аналітика</w:t>
      </w:r>
      <w:r>
        <w:rPr>
          <w:rFonts w:eastAsia="Times New Roman"/>
          <w:sz w:val="28"/>
          <w:szCs w:val="28"/>
          <w:lang w:eastAsia="uk-UA"/>
        </w:rPr>
        <w:t xml:space="preserve">. </w:t>
      </w:r>
      <w:r w:rsidR="004A4469" w:rsidRPr="004A4469">
        <w:rPr>
          <w:rFonts w:eastAsia="Times New Roman"/>
          <w:sz w:val="28"/>
          <w:szCs w:val="28"/>
          <w:lang w:eastAsia="uk-UA"/>
        </w:rPr>
        <w:t>Інструменти на основі штучного інтелекту автоматизують пошук релевантних джерел, пропонують персоналізовані рекомендації, аналізують наукові тренди, виявляють плагіат. Наукові бібліотеки дедалі частіше використовують аналітику для покращення сервісів і прийняття стратегічних рішень.</w:t>
      </w:r>
      <w:r w:rsidR="000D3957">
        <w:rPr>
          <w:rFonts w:eastAsia="Times New Roman"/>
          <w:sz w:val="28"/>
          <w:szCs w:val="28"/>
          <w:lang w:eastAsia="uk-UA"/>
        </w:rPr>
        <w:t xml:space="preserve"> Варто, однак, розглядати ШІ як корисну надбудову над ресурсами наукової бібліотеки й застерегти від спроб делегувати штучному інтелекту прийняття стратегічних рішень, які детермінуються великою кількістю взаємопов’язаних факторів, компетентний висновок щодо яких здатна зробити тільки людина. </w:t>
      </w:r>
    </w:p>
    <w:p w14:paraId="0398DA29" w14:textId="767022BB" w:rsidR="004A4469" w:rsidRPr="004A4469" w:rsidRDefault="00033FFD" w:rsidP="005F0910">
      <w:pPr>
        <w:widowControl/>
        <w:suppressAutoHyphens w:val="0"/>
        <w:spacing w:line="360" w:lineRule="auto"/>
        <w:ind w:firstLine="360"/>
        <w:jc w:val="both"/>
        <w:rPr>
          <w:rFonts w:eastAsia="Times New Roman"/>
          <w:sz w:val="28"/>
          <w:szCs w:val="28"/>
          <w:lang w:eastAsia="uk-UA"/>
        </w:rPr>
      </w:pPr>
      <w:r>
        <w:rPr>
          <w:rFonts w:eastAsia="Times New Roman"/>
          <w:sz w:val="28"/>
          <w:szCs w:val="28"/>
          <w:lang w:eastAsia="uk-UA"/>
        </w:rPr>
        <w:t xml:space="preserve">Унаслідок </w:t>
      </w:r>
      <w:r w:rsidR="000D3957">
        <w:rPr>
          <w:rFonts w:eastAsia="Times New Roman"/>
          <w:sz w:val="28"/>
          <w:szCs w:val="28"/>
          <w:lang w:eastAsia="uk-UA"/>
        </w:rPr>
        <w:t xml:space="preserve">технологічних інновацій змінюються й </w:t>
      </w:r>
      <w:r w:rsidR="000D3957" w:rsidRPr="000D3957">
        <w:rPr>
          <w:rFonts w:eastAsia="Times New Roman"/>
          <w:i/>
          <w:iCs/>
          <w:sz w:val="28"/>
          <w:szCs w:val="28"/>
          <w:lang w:eastAsia="uk-UA"/>
        </w:rPr>
        <w:t>ф</w:t>
      </w:r>
      <w:r w:rsidR="00DE028A" w:rsidRPr="000D3957">
        <w:rPr>
          <w:rFonts w:eastAsia="Times New Roman"/>
          <w:i/>
          <w:iCs/>
          <w:sz w:val="28"/>
          <w:szCs w:val="28"/>
          <w:lang w:eastAsia="uk-UA"/>
        </w:rPr>
        <w:t>ормати взаємодії</w:t>
      </w:r>
      <w:r w:rsidR="00DE028A" w:rsidRPr="004A4469">
        <w:rPr>
          <w:rFonts w:eastAsia="Times New Roman"/>
          <w:sz w:val="28"/>
          <w:szCs w:val="28"/>
          <w:lang w:eastAsia="uk-UA"/>
        </w:rPr>
        <w:t xml:space="preserve"> </w:t>
      </w:r>
      <w:r w:rsidR="000D3957">
        <w:rPr>
          <w:rFonts w:eastAsia="Times New Roman"/>
          <w:sz w:val="28"/>
          <w:szCs w:val="28"/>
          <w:lang w:eastAsia="uk-UA"/>
        </w:rPr>
        <w:t xml:space="preserve">наукової </w:t>
      </w:r>
      <w:r w:rsidR="00DE028A" w:rsidRPr="004A4469">
        <w:rPr>
          <w:rFonts w:eastAsia="Times New Roman"/>
          <w:sz w:val="28"/>
          <w:szCs w:val="28"/>
          <w:lang w:eastAsia="uk-UA"/>
        </w:rPr>
        <w:t xml:space="preserve">бібліотеки з користувачами: </w:t>
      </w:r>
      <w:r w:rsidR="000D3957">
        <w:rPr>
          <w:rFonts w:eastAsia="Times New Roman"/>
          <w:sz w:val="28"/>
          <w:szCs w:val="28"/>
          <w:lang w:eastAsia="uk-UA"/>
        </w:rPr>
        <w:t>дедалі популярнішими стають</w:t>
      </w:r>
      <w:r w:rsidR="00DE028A" w:rsidRPr="004A4469">
        <w:rPr>
          <w:rFonts w:eastAsia="Times New Roman"/>
          <w:sz w:val="28"/>
          <w:szCs w:val="28"/>
          <w:lang w:eastAsia="uk-UA"/>
        </w:rPr>
        <w:t xml:space="preserve"> віртуальні </w:t>
      </w:r>
      <w:r w:rsidR="000D3957">
        <w:rPr>
          <w:rFonts w:eastAsia="Times New Roman"/>
          <w:sz w:val="28"/>
          <w:szCs w:val="28"/>
          <w:lang w:eastAsia="uk-UA"/>
        </w:rPr>
        <w:t>форми обслуговування</w:t>
      </w:r>
      <w:r w:rsidR="00DE028A" w:rsidRPr="004A4469">
        <w:rPr>
          <w:rFonts w:eastAsia="Times New Roman"/>
          <w:sz w:val="28"/>
          <w:szCs w:val="28"/>
          <w:lang w:eastAsia="uk-UA"/>
        </w:rPr>
        <w:t>.</w:t>
      </w:r>
      <w:r w:rsidR="000D3957">
        <w:rPr>
          <w:rFonts w:eastAsia="Times New Roman"/>
          <w:sz w:val="28"/>
          <w:szCs w:val="28"/>
          <w:lang w:eastAsia="uk-UA"/>
        </w:rPr>
        <w:t xml:space="preserve"> Частково це стало наслідком тривалих карантинних обмежень, які сформували в усьому світі нову культуру автономного навчання, віртуальної наукової комунікації та </w:t>
      </w:r>
      <w:r w:rsidR="006C148A">
        <w:rPr>
          <w:rFonts w:eastAsia="Times New Roman"/>
          <w:sz w:val="28"/>
          <w:szCs w:val="28"/>
          <w:lang w:eastAsia="uk-UA"/>
        </w:rPr>
        <w:t>дистанційного робочого процесу.</w:t>
      </w:r>
      <w:r w:rsidR="000D3957">
        <w:rPr>
          <w:rFonts w:eastAsia="Times New Roman"/>
          <w:sz w:val="28"/>
          <w:szCs w:val="28"/>
          <w:lang w:eastAsia="uk-UA"/>
        </w:rPr>
        <w:t xml:space="preserve"> </w:t>
      </w:r>
      <w:r w:rsidR="00DE028A" w:rsidRPr="004A4469">
        <w:rPr>
          <w:rFonts w:eastAsia="Times New Roman"/>
          <w:sz w:val="28"/>
          <w:szCs w:val="28"/>
          <w:lang w:eastAsia="uk-UA"/>
        </w:rPr>
        <w:t xml:space="preserve"> </w:t>
      </w:r>
      <w:r w:rsidR="000D3957" w:rsidRPr="004A4469">
        <w:rPr>
          <w:rFonts w:eastAsia="Times New Roman"/>
          <w:sz w:val="28"/>
          <w:szCs w:val="28"/>
          <w:lang w:eastAsia="uk-UA"/>
        </w:rPr>
        <w:t>Цифрове суспільство формує нові очікування. Користувачі бажають швидкого, зручного, інтуїтивного доступу до інформації. У відповідь бібліотеки розширюють формати обслуговування:</w:t>
      </w:r>
      <w:r w:rsidR="006C148A">
        <w:rPr>
          <w:rFonts w:eastAsia="Times New Roman"/>
          <w:sz w:val="28"/>
          <w:szCs w:val="28"/>
          <w:lang w:eastAsia="uk-UA"/>
        </w:rPr>
        <w:t xml:space="preserve"> в</w:t>
      </w:r>
      <w:r w:rsidR="000D3957" w:rsidRPr="004A4469">
        <w:rPr>
          <w:rFonts w:eastAsia="Times New Roman"/>
          <w:sz w:val="28"/>
          <w:szCs w:val="28"/>
          <w:lang w:eastAsia="uk-UA"/>
        </w:rPr>
        <w:t>іртуальні читальні зали з віддаленим доступом до електронних колекцій</w:t>
      </w:r>
      <w:r w:rsidR="006C148A">
        <w:rPr>
          <w:rFonts w:eastAsia="Times New Roman"/>
          <w:sz w:val="28"/>
          <w:szCs w:val="28"/>
          <w:lang w:eastAsia="uk-UA"/>
        </w:rPr>
        <w:t>; о</w:t>
      </w:r>
      <w:r w:rsidR="000D3957" w:rsidRPr="004A4469">
        <w:rPr>
          <w:rFonts w:eastAsia="Times New Roman"/>
          <w:sz w:val="28"/>
          <w:szCs w:val="28"/>
          <w:lang w:eastAsia="uk-UA"/>
        </w:rPr>
        <w:t>нлайн-довідка та чат-боти, що забезпечують миттєву підтримку користувачів</w:t>
      </w:r>
      <w:r w:rsidR="006C148A">
        <w:rPr>
          <w:rFonts w:eastAsia="Times New Roman"/>
          <w:sz w:val="28"/>
          <w:szCs w:val="28"/>
          <w:lang w:eastAsia="uk-UA"/>
        </w:rPr>
        <w:t xml:space="preserve"> з інтегрованими до бібліотечних ресурсів рішеннями на основі штучного інтелекту; г</w:t>
      </w:r>
      <w:r w:rsidR="000D3957" w:rsidRPr="004A4469">
        <w:rPr>
          <w:rFonts w:eastAsia="Times New Roman"/>
          <w:sz w:val="28"/>
          <w:szCs w:val="28"/>
          <w:lang w:eastAsia="uk-UA"/>
        </w:rPr>
        <w:t xml:space="preserve">ібридні події: вебінари, онлайн-презентації, наукові </w:t>
      </w:r>
      <w:r w:rsidR="006C148A">
        <w:rPr>
          <w:rFonts w:eastAsia="Times New Roman"/>
          <w:sz w:val="28"/>
          <w:szCs w:val="28"/>
          <w:lang w:eastAsia="uk-UA"/>
        </w:rPr>
        <w:t>відеоконференції; адаптовані до стрімко оновлюваних гаджетів м</w:t>
      </w:r>
      <w:r w:rsidR="000D3957" w:rsidRPr="004A4469">
        <w:rPr>
          <w:rFonts w:eastAsia="Times New Roman"/>
          <w:sz w:val="28"/>
          <w:szCs w:val="28"/>
          <w:lang w:eastAsia="uk-UA"/>
        </w:rPr>
        <w:t xml:space="preserve">обільні додатки, </w:t>
      </w:r>
      <w:r w:rsidR="006C148A">
        <w:rPr>
          <w:rFonts w:eastAsia="Times New Roman"/>
          <w:sz w:val="28"/>
          <w:szCs w:val="28"/>
          <w:lang w:eastAsia="uk-UA"/>
        </w:rPr>
        <w:t>які</w:t>
      </w:r>
      <w:r w:rsidR="000D3957" w:rsidRPr="004A4469">
        <w:rPr>
          <w:rFonts w:eastAsia="Times New Roman"/>
          <w:sz w:val="28"/>
          <w:szCs w:val="28"/>
          <w:lang w:eastAsia="uk-UA"/>
        </w:rPr>
        <w:t xml:space="preserve"> дозволяють користуватися </w:t>
      </w:r>
      <w:r w:rsidR="006C148A">
        <w:rPr>
          <w:rFonts w:eastAsia="Times New Roman"/>
          <w:sz w:val="28"/>
          <w:szCs w:val="28"/>
          <w:lang w:eastAsia="uk-UA"/>
        </w:rPr>
        <w:t>всім функціоналом наукової бібліотеки у смартфоні</w:t>
      </w:r>
      <w:r w:rsidR="000D3957" w:rsidRPr="004A4469">
        <w:rPr>
          <w:rFonts w:eastAsia="Times New Roman"/>
          <w:sz w:val="28"/>
          <w:szCs w:val="28"/>
          <w:lang w:eastAsia="uk-UA"/>
        </w:rPr>
        <w:t>.</w:t>
      </w:r>
    </w:p>
    <w:p w14:paraId="68FA1DAF" w14:textId="42E13A6F" w:rsidR="004A4469" w:rsidRDefault="006C148A" w:rsidP="005F0910">
      <w:pPr>
        <w:widowControl/>
        <w:suppressAutoHyphens w:val="0"/>
        <w:spacing w:line="360" w:lineRule="auto"/>
        <w:ind w:firstLine="360"/>
        <w:jc w:val="both"/>
        <w:rPr>
          <w:rFonts w:eastAsia="Times New Roman"/>
          <w:sz w:val="28"/>
          <w:szCs w:val="28"/>
          <w:lang w:eastAsia="uk-UA"/>
        </w:rPr>
      </w:pPr>
      <w:r>
        <w:rPr>
          <w:rFonts w:eastAsia="Times New Roman"/>
          <w:sz w:val="28"/>
          <w:szCs w:val="28"/>
          <w:lang w:eastAsia="uk-UA"/>
        </w:rPr>
        <w:lastRenderedPageBreak/>
        <w:t>Мусимо, однак, визнати, що н</w:t>
      </w:r>
      <w:r w:rsidR="004A4469" w:rsidRPr="004A4469">
        <w:rPr>
          <w:rFonts w:eastAsia="Times New Roman"/>
          <w:sz w:val="28"/>
          <w:szCs w:val="28"/>
          <w:lang w:eastAsia="uk-UA"/>
        </w:rPr>
        <w:t>езважаючи на численні переваги, цифрова трансформація бібліотек пов’язана з низкою викликів: технічна відсталість деяких установ, нестача фахівців, проблема авторського права, фінансування, нерівний цифровий доступ для різних категорій користувачів</w:t>
      </w:r>
      <w:r>
        <w:rPr>
          <w:rFonts w:eastAsia="Times New Roman"/>
          <w:sz w:val="28"/>
          <w:szCs w:val="28"/>
          <w:lang w:eastAsia="uk-UA"/>
        </w:rPr>
        <w:t xml:space="preserve"> – і як наслідок, стрімкий технологічний розрив між лідерами та аутсайдерами ринку знань</w:t>
      </w:r>
      <w:r w:rsidR="004A4469" w:rsidRPr="004A4469">
        <w:rPr>
          <w:rFonts w:eastAsia="Times New Roman"/>
          <w:sz w:val="28"/>
          <w:szCs w:val="28"/>
          <w:lang w:eastAsia="uk-UA"/>
        </w:rPr>
        <w:t xml:space="preserve">. </w:t>
      </w:r>
      <w:r>
        <w:rPr>
          <w:rFonts w:eastAsia="Times New Roman"/>
          <w:sz w:val="28"/>
          <w:szCs w:val="28"/>
          <w:lang w:eastAsia="uk-UA"/>
        </w:rPr>
        <w:t>В Україні, що протягом 11 років веде екзистенційну війну за власне існування, існує велика спокуса визнати питання культури, науки та освіти другорядними, проте, на нашу думку, саме в бібліотеках</w:t>
      </w:r>
      <w:r w:rsidR="005F0910">
        <w:rPr>
          <w:rFonts w:eastAsia="Times New Roman"/>
          <w:sz w:val="28"/>
          <w:szCs w:val="28"/>
          <w:lang w:eastAsia="uk-UA"/>
        </w:rPr>
        <w:t>, музеях, архівах, закладах культури</w:t>
      </w:r>
      <w:r>
        <w:rPr>
          <w:rFonts w:eastAsia="Times New Roman"/>
          <w:sz w:val="28"/>
          <w:szCs w:val="28"/>
          <w:lang w:eastAsia="uk-UA"/>
        </w:rPr>
        <w:t xml:space="preserve"> суспільство має шукати джерело власно</w:t>
      </w:r>
      <w:r w:rsidR="00970AD5">
        <w:rPr>
          <w:rFonts w:eastAsia="Times New Roman"/>
          <w:sz w:val="28"/>
          <w:szCs w:val="28"/>
          <w:lang w:eastAsia="uk-UA"/>
        </w:rPr>
        <w:t>ї сталості, тяглості й підґрунтя для подальшого розвитку.</w:t>
      </w:r>
    </w:p>
    <w:p w14:paraId="56A4952F" w14:textId="60187E19" w:rsidR="00DE028A" w:rsidRPr="004A4469" w:rsidRDefault="00970AD5" w:rsidP="005F0910">
      <w:pPr>
        <w:widowControl/>
        <w:suppressAutoHyphens w:val="0"/>
        <w:spacing w:line="360" w:lineRule="auto"/>
        <w:ind w:firstLine="360"/>
        <w:jc w:val="both"/>
        <w:rPr>
          <w:rFonts w:eastAsia="Times New Roman"/>
          <w:sz w:val="28"/>
          <w:szCs w:val="28"/>
          <w:lang w:eastAsia="uk-UA"/>
        </w:rPr>
      </w:pPr>
      <w:r>
        <w:rPr>
          <w:rFonts w:eastAsia="Times New Roman"/>
          <w:sz w:val="28"/>
          <w:szCs w:val="28"/>
          <w:lang w:eastAsia="uk-UA"/>
        </w:rPr>
        <w:t>Н</w:t>
      </w:r>
      <w:r w:rsidR="00DE028A" w:rsidRPr="004A4469">
        <w:rPr>
          <w:rFonts w:eastAsia="Times New Roman"/>
          <w:sz w:val="28"/>
          <w:szCs w:val="28"/>
          <w:lang w:eastAsia="uk-UA"/>
        </w:rPr>
        <w:t xml:space="preserve">аукова бібліотека в цифровому суспільстві </w:t>
      </w:r>
      <w:r>
        <w:rPr>
          <w:rFonts w:eastAsia="Times New Roman"/>
          <w:sz w:val="28"/>
          <w:szCs w:val="28"/>
          <w:lang w:eastAsia="uk-UA"/>
        </w:rPr>
        <w:t xml:space="preserve">відходить від концепції місця до моделі децентралізованого віртуального середовища, де зберігаються та продуктивно використовуються </w:t>
      </w:r>
      <w:r w:rsidR="00DE028A" w:rsidRPr="004A4469">
        <w:rPr>
          <w:rFonts w:eastAsia="Times New Roman"/>
          <w:sz w:val="28"/>
          <w:szCs w:val="28"/>
          <w:lang w:eastAsia="uk-UA"/>
        </w:rPr>
        <w:t>знан</w:t>
      </w:r>
      <w:r>
        <w:rPr>
          <w:rFonts w:eastAsia="Times New Roman"/>
          <w:sz w:val="28"/>
          <w:szCs w:val="28"/>
          <w:lang w:eastAsia="uk-UA"/>
        </w:rPr>
        <w:t>ня</w:t>
      </w:r>
      <w:r w:rsidR="00DE028A" w:rsidRPr="004A4469">
        <w:rPr>
          <w:rFonts w:eastAsia="Times New Roman"/>
          <w:sz w:val="28"/>
          <w:szCs w:val="28"/>
          <w:lang w:eastAsia="uk-UA"/>
        </w:rPr>
        <w:t xml:space="preserve">, </w:t>
      </w:r>
      <w:r>
        <w:rPr>
          <w:rFonts w:eastAsia="Times New Roman"/>
          <w:sz w:val="28"/>
          <w:szCs w:val="28"/>
          <w:lang w:eastAsia="uk-UA"/>
        </w:rPr>
        <w:t xml:space="preserve">генеруються ідеї, пропонуються </w:t>
      </w:r>
      <w:r w:rsidR="00DE028A" w:rsidRPr="004A4469">
        <w:rPr>
          <w:rFonts w:eastAsia="Times New Roman"/>
          <w:sz w:val="28"/>
          <w:szCs w:val="28"/>
          <w:lang w:eastAsia="uk-UA"/>
        </w:rPr>
        <w:t xml:space="preserve">інновації. Її успішність залежить від здатності адаптуватися до технологічних змін, формувати нові компетентності персоналу та відповідати </w:t>
      </w:r>
      <w:r>
        <w:rPr>
          <w:rFonts w:eastAsia="Times New Roman"/>
          <w:sz w:val="28"/>
          <w:szCs w:val="28"/>
          <w:lang w:eastAsia="uk-UA"/>
        </w:rPr>
        <w:t>вимогам і викликам</w:t>
      </w:r>
      <w:r w:rsidR="00DE028A" w:rsidRPr="004A4469">
        <w:rPr>
          <w:rFonts w:eastAsia="Times New Roman"/>
          <w:sz w:val="28"/>
          <w:szCs w:val="28"/>
          <w:lang w:eastAsia="uk-UA"/>
        </w:rPr>
        <w:t xml:space="preserve"> цифров</w:t>
      </w:r>
      <w:r>
        <w:rPr>
          <w:rFonts w:eastAsia="Times New Roman"/>
          <w:sz w:val="28"/>
          <w:szCs w:val="28"/>
          <w:lang w:eastAsia="uk-UA"/>
        </w:rPr>
        <w:t>ої культури</w:t>
      </w:r>
      <w:r w:rsidR="00DE028A" w:rsidRPr="004A4469">
        <w:rPr>
          <w:rFonts w:eastAsia="Times New Roman"/>
          <w:sz w:val="28"/>
          <w:szCs w:val="28"/>
          <w:lang w:eastAsia="uk-UA"/>
        </w:rPr>
        <w:t>.</w:t>
      </w:r>
      <w:r>
        <w:rPr>
          <w:rFonts w:eastAsia="Times New Roman"/>
          <w:sz w:val="28"/>
          <w:szCs w:val="28"/>
          <w:lang w:eastAsia="uk-UA"/>
        </w:rPr>
        <w:t xml:space="preserve"> </w:t>
      </w:r>
      <w:r w:rsidR="00DE028A" w:rsidRPr="004A4469">
        <w:rPr>
          <w:rFonts w:eastAsia="Times New Roman"/>
          <w:sz w:val="28"/>
          <w:szCs w:val="28"/>
          <w:lang w:eastAsia="uk-UA"/>
        </w:rPr>
        <w:t xml:space="preserve">Використання сучасних технологій, </w:t>
      </w:r>
      <w:r>
        <w:rPr>
          <w:rFonts w:eastAsia="Times New Roman"/>
          <w:sz w:val="28"/>
          <w:szCs w:val="28"/>
          <w:lang w:eastAsia="uk-UA"/>
        </w:rPr>
        <w:t xml:space="preserve">розуміння свого </w:t>
      </w:r>
      <w:r w:rsidR="00DE028A" w:rsidRPr="004A4469">
        <w:rPr>
          <w:rFonts w:eastAsia="Times New Roman"/>
          <w:sz w:val="28"/>
          <w:szCs w:val="28"/>
          <w:lang w:eastAsia="uk-UA"/>
        </w:rPr>
        <w:t xml:space="preserve">користувача </w:t>
      </w:r>
      <w:r>
        <w:rPr>
          <w:rFonts w:eastAsia="Times New Roman"/>
          <w:sz w:val="28"/>
          <w:szCs w:val="28"/>
          <w:lang w:eastAsia="uk-UA"/>
        </w:rPr>
        <w:t xml:space="preserve">й </w:t>
      </w:r>
      <w:r w:rsidRPr="004A4469">
        <w:rPr>
          <w:rFonts w:eastAsia="Times New Roman"/>
          <w:sz w:val="28"/>
          <w:szCs w:val="28"/>
          <w:lang w:eastAsia="uk-UA"/>
        </w:rPr>
        <w:t xml:space="preserve">переорієнтація на </w:t>
      </w:r>
      <w:r>
        <w:rPr>
          <w:rFonts w:eastAsia="Times New Roman"/>
          <w:sz w:val="28"/>
          <w:szCs w:val="28"/>
          <w:lang w:eastAsia="uk-UA"/>
        </w:rPr>
        <w:t xml:space="preserve">його </w:t>
      </w:r>
      <w:r w:rsidRPr="004A4469">
        <w:rPr>
          <w:rFonts w:eastAsia="Times New Roman"/>
          <w:sz w:val="28"/>
          <w:szCs w:val="28"/>
          <w:lang w:eastAsia="uk-UA"/>
        </w:rPr>
        <w:t>потреби</w:t>
      </w:r>
      <w:r>
        <w:rPr>
          <w:rFonts w:eastAsia="Times New Roman"/>
          <w:sz w:val="28"/>
          <w:szCs w:val="28"/>
          <w:lang w:eastAsia="uk-UA"/>
        </w:rPr>
        <w:t xml:space="preserve">, </w:t>
      </w:r>
      <w:r w:rsidR="00DE028A" w:rsidRPr="004A4469">
        <w:rPr>
          <w:rFonts w:eastAsia="Times New Roman"/>
          <w:sz w:val="28"/>
          <w:szCs w:val="28"/>
          <w:lang w:eastAsia="uk-UA"/>
        </w:rPr>
        <w:t>відкритість до змін дозволять бібліотекам залишатися актуальними та затребуваними інституціями у XXI столітті.</w:t>
      </w:r>
    </w:p>
    <w:p w14:paraId="38A0F436" w14:textId="77777777" w:rsidR="00DC2B0D" w:rsidRDefault="00DC2B0D" w:rsidP="00DC2B0D"/>
    <w:p w14:paraId="11C59A1B" w14:textId="77777777" w:rsidR="00DC2B0D" w:rsidRDefault="00DC2B0D" w:rsidP="00DC2B0D"/>
    <w:p w14:paraId="29A6EBF6" w14:textId="77777777" w:rsidR="00DC2B0D" w:rsidRDefault="00DC2B0D" w:rsidP="005F0910">
      <w:pPr>
        <w:rPr>
          <w:sz w:val="28"/>
          <w:szCs w:val="28"/>
          <w:lang w:val="en-US"/>
        </w:rPr>
      </w:pPr>
      <w:r>
        <w:rPr>
          <w:b/>
          <w:bCs/>
          <w:sz w:val="28"/>
          <w:szCs w:val="28"/>
          <w:lang w:val="en-US"/>
        </w:rPr>
        <w:t>Serhii Harahulia</w:t>
      </w:r>
      <w:r>
        <w:rPr>
          <w:b/>
          <w:bCs/>
          <w:sz w:val="28"/>
          <w:szCs w:val="28"/>
        </w:rPr>
        <w:t>,</w:t>
      </w:r>
    </w:p>
    <w:p w14:paraId="03B6FB76" w14:textId="226A1FF3" w:rsidR="00DC2B0D" w:rsidRDefault="00DC2B0D" w:rsidP="005F0910">
      <w:pPr>
        <w:rPr>
          <w:sz w:val="28"/>
          <w:szCs w:val="28"/>
          <w:lang w:val="en-US"/>
        </w:rPr>
      </w:pPr>
      <w:r>
        <w:rPr>
          <w:sz w:val="28"/>
          <w:szCs w:val="28"/>
          <w:lang w:val="en-US"/>
        </w:rPr>
        <w:t xml:space="preserve">ORCID </w:t>
      </w:r>
      <w:hyperlink r:id="rId7" w:history="1">
        <w:r>
          <w:rPr>
            <w:rStyle w:val="a3"/>
            <w:sz w:val="28"/>
            <w:szCs w:val="28"/>
            <w:lang w:val="en-US"/>
          </w:rPr>
          <w:t>https://orcid.org/0000-0002-5564-9494</w:t>
        </w:r>
      </w:hyperlink>
      <w:r w:rsidR="004A4469">
        <w:rPr>
          <w:rStyle w:val="a3"/>
          <w:sz w:val="28"/>
          <w:szCs w:val="28"/>
          <w:lang w:val="en-US"/>
        </w:rPr>
        <w:t>,</w:t>
      </w:r>
      <w:r>
        <w:rPr>
          <w:sz w:val="28"/>
          <w:szCs w:val="28"/>
          <w:lang w:val="en-US"/>
        </w:rPr>
        <w:t xml:space="preserve"> </w:t>
      </w:r>
    </w:p>
    <w:p w14:paraId="4927F3E2" w14:textId="77777777" w:rsidR="004A4469" w:rsidRDefault="00DC2B0D" w:rsidP="005F0910">
      <w:pPr>
        <w:rPr>
          <w:sz w:val="28"/>
          <w:szCs w:val="28"/>
          <w:lang w:val="en-US"/>
        </w:rPr>
      </w:pPr>
      <w:r>
        <w:rPr>
          <w:sz w:val="28"/>
          <w:szCs w:val="28"/>
          <w:lang w:val="en-US"/>
        </w:rPr>
        <w:t xml:space="preserve">Ph. D. in Social Communications, </w:t>
      </w:r>
    </w:p>
    <w:p w14:paraId="3E537285" w14:textId="2C0445A3" w:rsidR="00DC2B0D" w:rsidRDefault="00C3348B" w:rsidP="005F0910">
      <w:pPr>
        <w:rPr>
          <w:sz w:val="28"/>
          <w:szCs w:val="28"/>
          <w:lang w:val="en-US"/>
        </w:rPr>
      </w:pPr>
      <w:r>
        <w:rPr>
          <w:sz w:val="28"/>
          <w:szCs w:val="28"/>
          <w:lang w:val="en-US"/>
        </w:rPr>
        <w:t>Director</w:t>
      </w:r>
      <w:bookmarkStart w:id="0" w:name="_GoBack"/>
      <w:bookmarkEnd w:id="0"/>
      <w:r w:rsidR="00DC2B0D">
        <w:rPr>
          <w:sz w:val="28"/>
          <w:szCs w:val="28"/>
          <w:lang w:val="en-US"/>
        </w:rPr>
        <w:t xml:space="preserve">, </w:t>
      </w:r>
    </w:p>
    <w:p w14:paraId="225D3A40" w14:textId="77777777" w:rsidR="00DC2B0D" w:rsidRDefault="00DC2B0D" w:rsidP="005F0910">
      <w:pPr>
        <w:rPr>
          <w:sz w:val="28"/>
          <w:szCs w:val="28"/>
          <w:lang w:val="en-US"/>
        </w:rPr>
      </w:pPr>
      <w:r>
        <w:rPr>
          <w:sz w:val="28"/>
          <w:szCs w:val="28"/>
          <w:lang w:val="en-US"/>
        </w:rPr>
        <w:t>Institute of Information Technologies,</w:t>
      </w:r>
    </w:p>
    <w:p w14:paraId="6D906C3C" w14:textId="77777777" w:rsidR="00DC2B0D" w:rsidRDefault="00DC2B0D" w:rsidP="005F0910">
      <w:pPr>
        <w:rPr>
          <w:sz w:val="28"/>
          <w:szCs w:val="28"/>
          <w:lang w:val="en-US"/>
        </w:rPr>
      </w:pPr>
      <w:r>
        <w:rPr>
          <w:sz w:val="28"/>
          <w:szCs w:val="28"/>
          <w:lang w:val="en-US"/>
        </w:rPr>
        <w:t>V. I. Vernadskyi National Library of Ukraine,</w:t>
      </w:r>
    </w:p>
    <w:p w14:paraId="58952278" w14:textId="77777777" w:rsidR="00DC2B0D" w:rsidRDefault="00DC2B0D" w:rsidP="005F0910">
      <w:pPr>
        <w:rPr>
          <w:sz w:val="28"/>
          <w:szCs w:val="28"/>
          <w:lang w:val="en-US"/>
        </w:rPr>
      </w:pPr>
      <w:r>
        <w:rPr>
          <w:sz w:val="28"/>
          <w:szCs w:val="28"/>
          <w:lang w:val="en-US"/>
        </w:rPr>
        <w:t>Kyiv, Ukraine</w:t>
      </w:r>
    </w:p>
    <w:p w14:paraId="6C584C5A" w14:textId="77777777" w:rsidR="00DC2B0D" w:rsidRDefault="00DC2B0D" w:rsidP="005F0910">
      <w:pPr>
        <w:rPr>
          <w:sz w:val="28"/>
          <w:szCs w:val="28"/>
        </w:rPr>
      </w:pPr>
      <w:r>
        <w:rPr>
          <w:sz w:val="28"/>
          <w:szCs w:val="28"/>
          <w:lang w:val="en-US"/>
        </w:rPr>
        <w:t xml:space="preserve">e-mail: </w:t>
      </w:r>
      <w:hyperlink r:id="rId8" w:history="1">
        <w:r>
          <w:rPr>
            <w:rStyle w:val="a3"/>
            <w:sz w:val="28"/>
            <w:szCs w:val="28"/>
            <w:lang w:val="en-US"/>
          </w:rPr>
          <w:t>garagulia@nbuv.gov.ua</w:t>
        </w:r>
      </w:hyperlink>
      <w:r>
        <w:rPr>
          <w:sz w:val="28"/>
          <w:szCs w:val="28"/>
          <w:lang w:val="en-US"/>
        </w:rPr>
        <w:t xml:space="preserve">  </w:t>
      </w:r>
    </w:p>
    <w:p w14:paraId="12761514" w14:textId="77777777" w:rsidR="00DC2B0D" w:rsidRDefault="00DC2B0D" w:rsidP="00DC2B0D"/>
    <w:p w14:paraId="332E4ED3" w14:textId="363063F8" w:rsidR="001445BE" w:rsidRPr="001445BE" w:rsidRDefault="001445BE" w:rsidP="001445BE">
      <w:pPr>
        <w:jc w:val="center"/>
        <w:rPr>
          <w:rStyle w:val="rynqvb"/>
          <w:b/>
          <w:bCs/>
          <w:sz w:val="28"/>
          <w:szCs w:val="28"/>
          <w:lang w:val="en"/>
        </w:rPr>
      </w:pPr>
      <w:r w:rsidRPr="001445BE">
        <w:rPr>
          <w:rStyle w:val="rynqvb"/>
          <w:b/>
          <w:bCs/>
          <w:sz w:val="28"/>
          <w:szCs w:val="28"/>
          <w:lang w:val="en"/>
        </w:rPr>
        <w:t>Scientific library in the digital society: new roles, technologies, interactions</w:t>
      </w:r>
    </w:p>
    <w:p w14:paraId="22A444FE" w14:textId="77777777" w:rsidR="001445BE" w:rsidRDefault="001445BE">
      <w:pPr>
        <w:rPr>
          <w:rStyle w:val="rynqvb"/>
          <w:sz w:val="28"/>
          <w:szCs w:val="28"/>
          <w:lang w:val="en"/>
        </w:rPr>
      </w:pPr>
    </w:p>
    <w:p w14:paraId="3FB8F8DF" w14:textId="77777777" w:rsidR="001445BE" w:rsidRDefault="001445BE" w:rsidP="001445BE">
      <w:pPr>
        <w:jc w:val="both"/>
        <w:rPr>
          <w:rStyle w:val="rynqvb"/>
          <w:sz w:val="28"/>
          <w:szCs w:val="28"/>
          <w:lang w:val="en"/>
        </w:rPr>
      </w:pPr>
      <w:r w:rsidRPr="001445BE">
        <w:rPr>
          <w:rStyle w:val="rynqvb"/>
          <w:sz w:val="28"/>
          <w:szCs w:val="28"/>
          <w:lang w:val="en"/>
        </w:rPr>
        <w:t>The changes in the nature of interaction of scientific libraries with users in the paradigm of the digital society are analyzed.</w:t>
      </w:r>
      <w:r w:rsidRPr="001445BE">
        <w:rPr>
          <w:rStyle w:val="hwtze"/>
          <w:sz w:val="28"/>
          <w:szCs w:val="28"/>
          <w:lang w:val="en"/>
        </w:rPr>
        <w:t xml:space="preserve"> </w:t>
      </w:r>
      <w:r w:rsidRPr="001445BE">
        <w:rPr>
          <w:rStyle w:val="rynqvb"/>
          <w:sz w:val="28"/>
          <w:szCs w:val="28"/>
          <w:lang w:val="en"/>
        </w:rPr>
        <w:t xml:space="preserve">Key factors that will contribute to the implementation of scientific libraries' functions in the conditions of rapid technological development of society and the growth of the requirements of the target audience are identified. </w:t>
      </w:r>
    </w:p>
    <w:p w14:paraId="48215F8A" w14:textId="12F79918" w:rsidR="00E77AC4" w:rsidRPr="001445BE" w:rsidRDefault="001445BE" w:rsidP="001445BE">
      <w:pPr>
        <w:jc w:val="both"/>
        <w:rPr>
          <w:sz w:val="28"/>
          <w:szCs w:val="28"/>
        </w:rPr>
      </w:pPr>
      <w:r w:rsidRPr="00A8411B">
        <w:rPr>
          <w:rStyle w:val="rynqvb"/>
          <w:i/>
          <w:iCs/>
          <w:sz w:val="28"/>
          <w:szCs w:val="28"/>
          <w:lang w:val="en"/>
        </w:rPr>
        <w:t>Keywords</w:t>
      </w:r>
      <w:r w:rsidRPr="001445BE">
        <w:rPr>
          <w:rStyle w:val="rynqvb"/>
          <w:sz w:val="28"/>
          <w:szCs w:val="28"/>
          <w:lang w:val="en"/>
        </w:rPr>
        <w:t xml:space="preserve">: open science, research infrastructure, cloud technologies, digital culture, </w:t>
      </w:r>
      <w:r w:rsidRPr="001445BE">
        <w:rPr>
          <w:rStyle w:val="rynqvb"/>
          <w:sz w:val="28"/>
          <w:szCs w:val="28"/>
          <w:lang w:val="en"/>
        </w:rPr>
        <w:lastRenderedPageBreak/>
        <w:t>digital mediation, artificial intelligence</w:t>
      </w:r>
    </w:p>
    <w:sectPr w:rsidR="00E77AC4" w:rsidRPr="001445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36E1B"/>
    <w:multiLevelType w:val="multilevel"/>
    <w:tmpl w:val="C32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249CC"/>
    <w:multiLevelType w:val="multilevel"/>
    <w:tmpl w:val="B49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5366E"/>
    <w:multiLevelType w:val="multilevel"/>
    <w:tmpl w:val="C9F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D156E"/>
    <w:multiLevelType w:val="multilevel"/>
    <w:tmpl w:val="95B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98"/>
    <w:rsid w:val="00033FFD"/>
    <w:rsid w:val="000D3957"/>
    <w:rsid w:val="001445BE"/>
    <w:rsid w:val="004779EB"/>
    <w:rsid w:val="004A4469"/>
    <w:rsid w:val="004D0478"/>
    <w:rsid w:val="005A1598"/>
    <w:rsid w:val="005F0910"/>
    <w:rsid w:val="006719D0"/>
    <w:rsid w:val="006C148A"/>
    <w:rsid w:val="00746E38"/>
    <w:rsid w:val="00884A5A"/>
    <w:rsid w:val="00970AD5"/>
    <w:rsid w:val="00A8411B"/>
    <w:rsid w:val="00C3348B"/>
    <w:rsid w:val="00DC2B0D"/>
    <w:rsid w:val="00DE028A"/>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42"/>
  <w15:chartTrackingRefBased/>
  <w15:docId w15:val="{D8495456-9314-463B-A68A-8B49FD7A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
    <w:qFormat/>
    <w:rsid w:val="00DC2B0D"/>
    <w:pPr>
      <w:widowControl w:val="0"/>
      <w:suppressAutoHyphens/>
      <w:spacing w:after="0" w:line="240" w:lineRule="auto"/>
    </w:pPr>
    <w:rPr>
      <w:rFonts w:eastAsia="SimSun"/>
      <w:color w:val="auto"/>
      <w:sz w:val="20"/>
      <w:szCs w:val="20"/>
    </w:rPr>
  </w:style>
  <w:style w:type="paragraph" w:styleId="2">
    <w:name w:val="heading 2"/>
    <w:basedOn w:val="a"/>
    <w:link w:val="20"/>
    <w:uiPriority w:val="9"/>
    <w:qFormat/>
    <w:rsid w:val="00DE028A"/>
    <w:pPr>
      <w:widowControl/>
      <w:suppressAutoHyphens w:val="0"/>
      <w:spacing w:before="100" w:beforeAutospacing="1" w:after="100" w:afterAutospacing="1"/>
      <w:outlineLvl w:val="1"/>
    </w:pPr>
    <w:rPr>
      <w:rFonts w:eastAsia="Times New Roman"/>
      <w:b/>
      <w:bCs/>
      <w:sz w:val="36"/>
      <w:szCs w:val="36"/>
      <w:lang w:eastAsia="uk-UA"/>
    </w:rPr>
  </w:style>
  <w:style w:type="paragraph" w:styleId="3">
    <w:name w:val="heading 3"/>
    <w:basedOn w:val="a"/>
    <w:link w:val="30"/>
    <w:uiPriority w:val="9"/>
    <w:qFormat/>
    <w:rsid w:val="00DE028A"/>
    <w:pPr>
      <w:widowControl/>
      <w:suppressAutoHyphens w:val="0"/>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7"/>
    <w:rsid w:val="00DC2B0D"/>
    <w:rPr>
      <w:color w:val="0000FF"/>
    </w:rPr>
  </w:style>
  <w:style w:type="paragraph" w:customStyle="1" w:styleId="Default">
    <w:name w:val="Default"/>
    <w:rsid w:val="004D0478"/>
    <w:pPr>
      <w:autoSpaceDE w:val="0"/>
      <w:autoSpaceDN w:val="0"/>
      <w:adjustRightInd w:val="0"/>
      <w:spacing w:after="0" w:line="240" w:lineRule="auto"/>
    </w:pPr>
  </w:style>
  <w:style w:type="paragraph" w:styleId="a4">
    <w:name w:val="Normal (Web)"/>
    <w:basedOn w:val="a"/>
    <w:uiPriority w:val="99"/>
    <w:semiHidden/>
    <w:unhideWhenUsed/>
    <w:rsid w:val="00DE028A"/>
    <w:pPr>
      <w:widowControl/>
      <w:suppressAutoHyphens w:val="0"/>
      <w:spacing w:before="100" w:beforeAutospacing="1" w:after="100" w:afterAutospacing="1"/>
    </w:pPr>
    <w:rPr>
      <w:rFonts w:eastAsia="Times New Roman"/>
      <w:sz w:val="24"/>
      <w:szCs w:val="24"/>
      <w:lang w:eastAsia="uk-UA"/>
    </w:rPr>
  </w:style>
  <w:style w:type="character" w:styleId="a5">
    <w:name w:val="Strong"/>
    <w:basedOn w:val="a0"/>
    <w:uiPriority w:val="22"/>
    <w:qFormat/>
    <w:rsid w:val="00DE028A"/>
    <w:rPr>
      <w:b/>
      <w:bCs/>
    </w:rPr>
  </w:style>
  <w:style w:type="character" w:customStyle="1" w:styleId="20">
    <w:name w:val="Заголовок 2 Знак"/>
    <w:basedOn w:val="a0"/>
    <w:link w:val="2"/>
    <w:uiPriority w:val="9"/>
    <w:rsid w:val="00DE028A"/>
    <w:rPr>
      <w:rFonts w:eastAsia="Times New Roman"/>
      <w:b/>
      <w:bCs/>
      <w:color w:val="auto"/>
      <w:sz w:val="36"/>
      <w:szCs w:val="36"/>
      <w:lang w:eastAsia="uk-UA"/>
    </w:rPr>
  </w:style>
  <w:style w:type="character" w:customStyle="1" w:styleId="30">
    <w:name w:val="Заголовок 3 Знак"/>
    <w:basedOn w:val="a0"/>
    <w:link w:val="3"/>
    <w:uiPriority w:val="9"/>
    <w:rsid w:val="00DE028A"/>
    <w:rPr>
      <w:rFonts w:eastAsia="Times New Roman"/>
      <w:b/>
      <w:bCs/>
      <w:color w:val="auto"/>
      <w:sz w:val="27"/>
      <w:szCs w:val="27"/>
      <w:lang w:eastAsia="uk-UA"/>
    </w:rPr>
  </w:style>
  <w:style w:type="paragraph" w:styleId="a6">
    <w:name w:val="List Paragraph"/>
    <w:basedOn w:val="a"/>
    <w:uiPriority w:val="34"/>
    <w:qFormat/>
    <w:rsid w:val="004A4469"/>
    <w:pPr>
      <w:ind w:left="720"/>
      <w:contextualSpacing/>
    </w:pPr>
  </w:style>
  <w:style w:type="character" w:customStyle="1" w:styleId="hwtze">
    <w:name w:val="hwtze"/>
    <w:basedOn w:val="a0"/>
    <w:rsid w:val="001445BE"/>
  </w:style>
  <w:style w:type="character" w:customStyle="1" w:styleId="rynqvb">
    <w:name w:val="rynqvb"/>
    <w:basedOn w:val="a0"/>
    <w:rsid w:val="0014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164752">
      <w:bodyDiv w:val="1"/>
      <w:marLeft w:val="0"/>
      <w:marRight w:val="0"/>
      <w:marTop w:val="0"/>
      <w:marBottom w:val="0"/>
      <w:divBdr>
        <w:top w:val="none" w:sz="0" w:space="0" w:color="auto"/>
        <w:left w:val="none" w:sz="0" w:space="0" w:color="auto"/>
        <w:bottom w:val="none" w:sz="0" w:space="0" w:color="auto"/>
        <w:right w:val="none" w:sz="0" w:space="0" w:color="auto"/>
      </w:divBdr>
    </w:div>
    <w:div w:id="1447114108">
      <w:bodyDiv w:val="1"/>
      <w:marLeft w:val="0"/>
      <w:marRight w:val="0"/>
      <w:marTop w:val="0"/>
      <w:marBottom w:val="0"/>
      <w:divBdr>
        <w:top w:val="none" w:sz="0" w:space="0" w:color="auto"/>
        <w:left w:val="none" w:sz="0" w:space="0" w:color="auto"/>
        <w:bottom w:val="none" w:sz="0" w:space="0" w:color="auto"/>
        <w:right w:val="none" w:sz="0" w:space="0" w:color="auto"/>
      </w:divBdr>
      <w:divsChild>
        <w:div w:id="107357395">
          <w:marLeft w:val="0"/>
          <w:marRight w:val="0"/>
          <w:marTop w:val="0"/>
          <w:marBottom w:val="0"/>
          <w:divBdr>
            <w:top w:val="none" w:sz="0" w:space="0" w:color="auto"/>
            <w:left w:val="none" w:sz="0" w:space="0" w:color="auto"/>
            <w:bottom w:val="none" w:sz="0" w:space="0" w:color="auto"/>
            <w:right w:val="none" w:sz="0" w:space="0" w:color="auto"/>
          </w:divBdr>
          <w:divsChild>
            <w:div w:id="559022324">
              <w:marLeft w:val="0"/>
              <w:marRight w:val="0"/>
              <w:marTop w:val="0"/>
              <w:marBottom w:val="0"/>
              <w:divBdr>
                <w:top w:val="none" w:sz="0" w:space="0" w:color="auto"/>
                <w:left w:val="none" w:sz="0" w:space="0" w:color="auto"/>
                <w:bottom w:val="none" w:sz="0" w:space="0" w:color="auto"/>
                <w:right w:val="none" w:sz="0" w:space="0" w:color="auto"/>
              </w:divBdr>
              <w:divsChild>
                <w:div w:id="542907989">
                  <w:marLeft w:val="0"/>
                  <w:marRight w:val="0"/>
                  <w:marTop w:val="0"/>
                  <w:marBottom w:val="0"/>
                  <w:divBdr>
                    <w:top w:val="none" w:sz="0" w:space="0" w:color="auto"/>
                    <w:left w:val="none" w:sz="0" w:space="0" w:color="auto"/>
                    <w:bottom w:val="none" w:sz="0" w:space="0" w:color="auto"/>
                    <w:right w:val="none" w:sz="0" w:space="0" w:color="auto"/>
                  </w:divBdr>
                  <w:divsChild>
                    <w:div w:id="375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gulia@nbuv.gov.ua" TargetMode="External"/><Relationship Id="rId3" Type="http://schemas.openxmlformats.org/officeDocument/2006/relationships/settings" Target="settings.xml"/><Relationship Id="rId7" Type="http://schemas.openxmlformats.org/officeDocument/2006/relationships/hyperlink" Target="https://orcid.org/0000-0002-5564-94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agulia@nbuv.gov.ua" TargetMode="External"/><Relationship Id="rId5" Type="http://schemas.openxmlformats.org/officeDocument/2006/relationships/hyperlink" Target="https://orcid.org/0000-0002-5564-94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5484</Words>
  <Characters>3126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10</cp:revision>
  <dcterms:created xsi:type="dcterms:W3CDTF">2025-07-11T18:31:00Z</dcterms:created>
  <dcterms:modified xsi:type="dcterms:W3CDTF">2025-09-02T16:01:00Z</dcterms:modified>
</cp:coreProperties>
</file>