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A5" w:rsidRDefault="008C29A5" w:rsidP="008C29A5">
      <w:pPr>
        <w:spacing w:after="0" w:line="240" w:lineRule="auto"/>
        <w:rPr>
          <w:b/>
          <w:bCs/>
          <w:sz w:val="28"/>
          <w:szCs w:val="28"/>
        </w:rPr>
      </w:pPr>
      <w:r>
        <w:rPr>
          <w:b/>
          <w:bCs/>
          <w:sz w:val="28"/>
          <w:szCs w:val="28"/>
        </w:rPr>
        <w:t>Косенко Олена Віталіївна,</w:t>
      </w:r>
    </w:p>
    <w:p w:rsidR="008C29A5" w:rsidRDefault="008C29A5" w:rsidP="008C29A5">
      <w:pPr>
        <w:spacing w:after="0" w:line="240" w:lineRule="auto"/>
        <w:rPr>
          <w:sz w:val="28"/>
          <w:szCs w:val="28"/>
        </w:rPr>
      </w:pPr>
      <w:r>
        <w:rPr>
          <w:sz w:val="28"/>
          <w:szCs w:val="28"/>
          <w:lang w:val="en-US"/>
        </w:rPr>
        <w:t>ORCID</w:t>
      </w:r>
      <w:hyperlink r:id="rId4">
        <w:r>
          <w:rPr>
            <w:rStyle w:val="a3"/>
            <w:sz w:val="28"/>
            <w:szCs w:val="28"/>
          </w:rPr>
          <w:t>https://orcid.org/0000-0002-7768-4733</w:t>
        </w:r>
      </w:hyperlink>
      <w:r>
        <w:rPr>
          <w:sz w:val="28"/>
          <w:szCs w:val="28"/>
        </w:rPr>
        <w:t xml:space="preserve">, </w:t>
      </w:r>
    </w:p>
    <w:p w:rsidR="008C29A5" w:rsidRDefault="008C29A5" w:rsidP="008C29A5">
      <w:pPr>
        <w:spacing w:after="0" w:line="240" w:lineRule="auto"/>
        <w:rPr>
          <w:sz w:val="28"/>
          <w:szCs w:val="28"/>
        </w:rPr>
      </w:pPr>
      <w:r>
        <w:rPr>
          <w:sz w:val="28"/>
          <w:szCs w:val="28"/>
        </w:rPr>
        <w:t>молодша наукова співробітниця,</w:t>
      </w:r>
    </w:p>
    <w:p w:rsidR="008C29A5" w:rsidRDefault="008C29A5" w:rsidP="008C29A5">
      <w:pPr>
        <w:spacing w:after="0" w:line="240" w:lineRule="auto"/>
        <w:rPr>
          <w:sz w:val="28"/>
          <w:szCs w:val="28"/>
        </w:rPr>
      </w:pPr>
      <w:r>
        <w:rPr>
          <w:sz w:val="28"/>
          <w:szCs w:val="28"/>
        </w:rPr>
        <w:t>відділ комплексного опрацювання документів,</w:t>
      </w:r>
    </w:p>
    <w:p w:rsidR="008C29A5" w:rsidRDefault="008C29A5" w:rsidP="008C29A5">
      <w:pPr>
        <w:spacing w:after="0" w:line="240" w:lineRule="auto"/>
        <w:rPr>
          <w:sz w:val="28"/>
          <w:szCs w:val="28"/>
        </w:rPr>
      </w:pPr>
      <w:r>
        <w:rPr>
          <w:sz w:val="28"/>
          <w:szCs w:val="28"/>
        </w:rPr>
        <w:t>Національна бібліотека України імені В. І. Вернадського,</w:t>
      </w:r>
    </w:p>
    <w:p w:rsidR="008C29A5" w:rsidRDefault="008C29A5" w:rsidP="008C29A5">
      <w:pPr>
        <w:spacing w:after="0" w:line="240" w:lineRule="auto"/>
        <w:rPr>
          <w:sz w:val="28"/>
          <w:szCs w:val="28"/>
        </w:rPr>
      </w:pPr>
      <w:r>
        <w:rPr>
          <w:sz w:val="28"/>
          <w:szCs w:val="28"/>
        </w:rPr>
        <w:t>Київ, Україна</w:t>
      </w:r>
    </w:p>
    <w:p w:rsidR="008C29A5" w:rsidRDefault="008C29A5" w:rsidP="008C29A5">
      <w:pPr>
        <w:spacing w:after="0" w:line="240" w:lineRule="auto"/>
        <w:rPr>
          <w:sz w:val="28"/>
          <w:szCs w:val="28"/>
        </w:rPr>
      </w:pPr>
      <w:r>
        <w:rPr>
          <w:sz w:val="28"/>
          <w:szCs w:val="28"/>
        </w:rPr>
        <w:t>e-</w:t>
      </w:r>
      <w:proofErr w:type="spellStart"/>
      <w:r>
        <w:rPr>
          <w:sz w:val="28"/>
          <w:szCs w:val="28"/>
        </w:rPr>
        <w:t>mail</w:t>
      </w:r>
      <w:proofErr w:type="spellEnd"/>
      <w:r>
        <w:rPr>
          <w:sz w:val="28"/>
          <w:szCs w:val="28"/>
        </w:rPr>
        <w:t xml:space="preserve">: </w:t>
      </w:r>
      <w:hyperlink r:id="rId5">
        <w:r>
          <w:rPr>
            <w:rStyle w:val="a3"/>
            <w:sz w:val="28"/>
            <w:szCs w:val="28"/>
          </w:rPr>
          <w:t>kosenko@nbuv.gov.ua</w:t>
        </w:r>
      </w:hyperlink>
    </w:p>
    <w:p w:rsidR="008C29A5" w:rsidRDefault="008C29A5" w:rsidP="008C29A5">
      <w:pPr>
        <w:spacing w:after="0" w:line="240" w:lineRule="auto"/>
        <w:rPr>
          <w:sz w:val="28"/>
          <w:szCs w:val="28"/>
        </w:rPr>
      </w:pPr>
    </w:p>
    <w:p w:rsidR="008C29A5" w:rsidRDefault="008C29A5" w:rsidP="008C29A5">
      <w:pPr>
        <w:spacing w:after="0" w:line="240" w:lineRule="auto"/>
        <w:jc w:val="center"/>
        <w:rPr>
          <w:b/>
          <w:bCs/>
          <w:sz w:val="28"/>
          <w:szCs w:val="28"/>
        </w:rPr>
      </w:pPr>
      <w:r>
        <w:rPr>
          <w:b/>
          <w:bCs/>
          <w:sz w:val="28"/>
          <w:szCs w:val="28"/>
        </w:rPr>
        <w:t xml:space="preserve">Колекція А. Ю. Кримського у фондах </w:t>
      </w:r>
      <w:r>
        <w:rPr>
          <w:rFonts w:eastAsia="Times New Roman"/>
          <w:b/>
          <w:color w:val="auto"/>
          <w:sz w:val="28"/>
          <w:szCs w:val="28"/>
        </w:rPr>
        <w:t>Національної бібліотеки України імені В. І. Вернадського</w:t>
      </w:r>
      <w:r>
        <w:rPr>
          <w:b/>
          <w:bCs/>
          <w:sz w:val="28"/>
          <w:szCs w:val="28"/>
        </w:rPr>
        <w:t xml:space="preserve"> (на прикладі видання «Вісті Таврійського університету»)</w:t>
      </w:r>
    </w:p>
    <w:p w:rsidR="008C29A5" w:rsidRDefault="008C29A5" w:rsidP="008C29A5">
      <w:pPr>
        <w:spacing w:after="0" w:line="240" w:lineRule="auto"/>
        <w:jc w:val="center"/>
        <w:rPr>
          <w:b/>
          <w:bCs/>
          <w:sz w:val="28"/>
          <w:szCs w:val="28"/>
        </w:rPr>
      </w:pPr>
    </w:p>
    <w:p w:rsidR="008C29A5" w:rsidRDefault="008C29A5" w:rsidP="008C29A5">
      <w:pPr>
        <w:spacing w:after="0" w:line="240" w:lineRule="auto"/>
        <w:jc w:val="both"/>
        <w:rPr>
          <w:sz w:val="28"/>
          <w:szCs w:val="28"/>
        </w:rPr>
      </w:pPr>
      <w:r>
        <w:rPr>
          <w:sz w:val="28"/>
          <w:szCs w:val="28"/>
        </w:rPr>
        <w:t>Проаналізовано колекцію А. Ю. Кримського у фондах Національної бібліотеки України ім. В. І. Вернадського. Розглянуто його історію створення наукового видання «Вісті Таврійського університету», яке є складовою колекції.</w:t>
      </w:r>
    </w:p>
    <w:p w:rsidR="008C29A5" w:rsidRDefault="008C29A5" w:rsidP="008C29A5">
      <w:pPr>
        <w:spacing w:after="0" w:line="240" w:lineRule="auto"/>
        <w:jc w:val="both"/>
        <w:rPr>
          <w:sz w:val="28"/>
          <w:szCs w:val="28"/>
        </w:rPr>
      </w:pPr>
      <w:r>
        <w:rPr>
          <w:i/>
          <w:iCs/>
          <w:sz w:val="28"/>
          <w:szCs w:val="28"/>
        </w:rPr>
        <w:t>Ключові слова</w:t>
      </w:r>
      <w:r>
        <w:rPr>
          <w:sz w:val="28"/>
          <w:szCs w:val="28"/>
        </w:rPr>
        <w:t>: колекція А. Ю. Кримського, періодичні видання, «Вісті Таврійського університету», фонди НБУВ</w:t>
      </w:r>
    </w:p>
    <w:p w:rsidR="008C29A5" w:rsidRDefault="008C29A5" w:rsidP="008C29A5">
      <w:pPr>
        <w:spacing w:after="0" w:line="360" w:lineRule="auto"/>
        <w:jc w:val="both"/>
        <w:rPr>
          <w:sz w:val="28"/>
          <w:szCs w:val="28"/>
        </w:rPr>
      </w:pPr>
    </w:p>
    <w:p w:rsidR="008C29A5" w:rsidRDefault="008C29A5" w:rsidP="008C29A5">
      <w:pPr>
        <w:spacing w:after="0" w:line="360" w:lineRule="auto"/>
        <w:ind w:firstLine="709"/>
        <w:jc w:val="both"/>
        <w:rPr>
          <w:sz w:val="28"/>
          <w:szCs w:val="28"/>
        </w:rPr>
      </w:pPr>
      <w:r>
        <w:rPr>
          <w:sz w:val="28"/>
          <w:szCs w:val="28"/>
        </w:rPr>
        <w:t xml:space="preserve">На початковому етапі формування фондів Національна бібліотека України ім. В. І. Вернадського (НБУВ) традиційно приймала різноманітні пам’ятки з усієї України. На сьогодні бібліотека володіє чималими колекційними зібраннями різночасових знахідок, які представлені різними типами фондів. Одна з них – колекції видатних українських науковців. Зберігаються колекцій переважно у фондах основного </w:t>
      </w:r>
      <w:proofErr w:type="spellStart"/>
      <w:r>
        <w:rPr>
          <w:sz w:val="28"/>
          <w:szCs w:val="28"/>
        </w:rPr>
        <w:t>книгозбереження</w:t>
      </w:r>
      <w:proofErr w:type="spellEnd"/>
      <w:r>
        <w:rPr>
          <w:sz w:val="28"/>
          <w:szCs w:val="28"/>
        </w:rPr>
        <w:t xml:space="preserve"> та спеціалізованих читальних залах. Однією з важливих складових фондів НБУВ є колекція Агатангела Юхимовича Кримського, яка має свою власну історію. Її вивчення заслуговує особливої уваги.</w:t>
      </w:r>
    </w:p>
    <w:p w:rsidR="008C29A5" w:rsidRDefault="008C29A5" w:rsidP="008C29A5">
      <w:pPr>
        <w:spacing w:after="0" w:line="360" w:lineRule="auto"/>
        <w:ind w:firstLine="709"/>
        <w:jc w:val="both"/>
        <w:rPr>
          <w:sz w:val="28"/>
          <w:szCs w:val="28"/>
        </w:rPr>
      </w:pPr>
      <w:r>
        <w:rPr>
          <w:sz w:val="28"/>
          <w:szCs w:val="28"/>
        </w:rPr>
        <w:t xml:space="preserve">Агатангел Юхимович Кримський (1871–1942) – видатний український науковець, сходознавець, мовознавець, літературознавець, історик, письменник, перекладач (знавець більше ніж 50 мов), академік Української академії наук (УАН) з 1918 р., один із фундаторів УАН і Всенародної бібліотеки України (ВБУ, нині НБУВ). Джерельною базою для дослідження колекції А. Ю. Кримського у фондах НБУВ є книги та періодичні видання. Усі ці матеріали дозволяють скласти певне уявлення про колекцію А. Ю. Кримського. Однак встановити точну кількість переданих видань сьогодні досить складно, оскільки початкова інвентаризація фондів відбувалася з певною затримкою та досить недбало. У 30-ті роки </w:t>
      </w:r>
      <w:r>
        <w:rPr>
          <w:sz w:val="28"/>
          <w:szCs w:val="28"/>
          <w:lang w:val="en-US"/>
        </w:rPr>
        <w:t>XX</w:t>
      </w:r>
      <w:r>
        <w:rPr>
          <w:sz w:val="28"/>
          <w:szCs w:val="28"/>
        </w:rPr>
        <w:t xml:space="preserve">ст. до фондів НБУВ було передано цінні надходження </w:t>
      </w:r>
      <w:r>
        <w:rPr>
          <w:sz w:val="28"/>
          <w:szCs w:val="28"/>
        </w:rPr>
        <w:lastRenderedPageBreak/>
        <w:t>від академіка А. Ю. Кримського, це більше ніж 2 тис. друкованих одиниць. У 1951 р. до Бібліотеки надійшла найбільша частина (10 151 книжок і 2 659 журналів) колекції. Ще майже пів тисячі документів родичі науковця передали бібліотеці в 1961 р. Нині особова колекція академіка А. Ю. Кримського зберігається у відділі організації та обслуговування основним фондом НБУВ. Каталог бібліотечної колекції А. Ю. Кримського відображено в генеральному каталозі НБУВ, з абетковим принципом формування. Особовий фонд А. Ю. Кримського містить наукові матеріали зі сходознавства й українознавства, освітні плани й програми, художні твори й переклади; біографічні матеріали (записні книжки з нотатками й перекладами віршів, посвідчення, довідки); рецензії на праці А. Кримського; матеріали службової та громадської діяльності (доповіді, плани роботи, доповідні записки); листування; фотографії; образотворчі матеріали тощо.</w:t>
      </w:r>
    </w:p>
    <w:p w:rsidR="008C29A5" w:rsidRDefault="008C29A5" w:rsidP="008C29A5">
      <w:pPr>
        <w:spacing w:after="0" w:line="360" w:lineRule="auto"/>
        <w:ind w:firstLine="709"/>
        <w:jc w:val="both"/>
        <w:rPr>
          <w:sz w:val="28"/>
          <w:szCs w:val="28"/>
        </w:rPr>
      </w:pPr>
      <w:r>
        <w:rPr>
          <w:sz w:val="28"/>
          <w:szCs w:val="28"/>
        </w:rPr>
        <w:t xml:space="preserve">Окрім книжкових видань в колекції видатного вченого значиму частку займають періодичні та продовжувані видання (повні комплекти російських та іноземних сходознавчих журналів, збірники, наукові праці тощо). На сьогодні каталог періодики колекції А. Ю. Кримського проходить етап відновлення та внесення всієї інформації про зібрання колекції періодики академіка до електронного каталогу (ЕК), який виконує інформаційно-пошукову функцію та дає змогу швидко встановити наявність конкретного документа у фондах бібліотеки і отримати доступ до інформаційних ресурсів відповідно сформульованого пошукового запиту. В ЕК НБУВ колекційні шифри починаються із загальноприйнятої форми назви колекції (Кримський Агатангел Юхимович – Шифр: Кримський А. Ю.). На першому етапі опрацювання колекції Кримського А. Ю. проводиться звірка періодичних видань у фондосховищі НБУВ з Генеральним картковим каталогом періодичних та продовжуваних видань на предмет наявності номерів і виявлення їх відображення в каталозі, а також звірка з топографічним каталогом періодичних видань (за шифром). Всі номери і випуски колекції періодики академіка проходять повну звірку </w:t>
      </w:r>
      <w:proofErr w:type="spellStart"/>
      <w:r>
        <w:rPr>
          <w:sz w:val="28"/>
          <w:szCs w:val="28"/>
        </w:rPr>
        <w:t>de</w:t>
      </w:r>
      <w:proofErr w:type="spellEnd"/>
      <w:r>
        <w:rPr>
          <w:sz w:val="28"/>
          <w:szCs w:val="28"/>
        </w:rPr>
        <w:t xml:space="preserve"> </w:t>
      </w:r>
      <w:proofErr w:type="spellStart"/>
      <w:r>
        <w:rPr>
          <w:sz w:val="28"/>
          <w:szCs w:val="28"/>
        </w:rPr>
        <w:t>visu</w:t>
      </w:r>
      <w:proofErr w:type="spellEnd"/>
      <w:r>
        <w:rPr>
          <w:sz w:val="28"/>
          <w:szCs w:val="28"/>
        </w:rPr>
        <w:t xml:space="preserve"> з основним книгосховищем НБУВ та картковими каталогами за період їх зберігання та заносяться до ЕК Бібліотеки. </w:t>
      </w:r>
      <w:r>
        <w:rPr>
          <w:sz w:val="28"/>
          <w:szCs w:val="28"/>
        </w:rPr>
        <w:lastRenderedPageBreak/>
        <w:t xml:space="preserve">На другому етапі, після звірки номерів (випусків, підшивок) та інвентарів відбувається створення бібліографічного запису журналів та продовжуваних видань колекції. Бібліографічний запис створюється на підставі карток з читацького алфавітного карткового каталогу періодичних та продовжуваних видань, а у разі їх відсутності – безпосередньо за виданням. Бібліографічний запис складається мовою оригіналу документа. Всі службові записи, що не є елементами БЗ, робляться виключно українською мовою. Головною вимогою при створенні опису видання є забезпечення його унікальності для кожного окремого документа. </w:t>
      </w:r>
    </w:p>
    <w:p w:rsidR="008C29A5" w:rsidRDefault="008C29A5" w:rsidP="008C29A5">
      <w:pPr>
        <w:spacing w:after="0" w:line="360" w:lineRule="auto"/>
        <w:ind w:firstLine="709"/>
        <w:jc w:val="both"/>
        <w:rPr>
          <w:sz w:val="28"/>
          <w:szCs w:val="28"/>
        </w:rPr>
      </w:pPr>
      <w:r>
        <w:rPr>
          <w:sz w:val="28"/>
          <w:szCs w:val="28"/>
        </w:rPr>
        <w:t>Серед бібліотечної колекції А. Ю. Кримського є чимало рідкісних періодичних видань, які наявні тільки в цій колекції. Не можна обійти увагою наукове видання «Вісті Таврійського університету» (рос. «</w:t>
      </w:r>
      <w:proofErr w:type="spellStart"/>
      <w:r>
        <w:rPr>
          <w:sz w:val="28"/>
          <w:szCs w:val="28"/>
        </w:rPr>
        <w:t>Известия</w:t>
      </w:r>
      <w:proofErr w:type="spellEnd"/>
      <w:r>
        <w:rPr>
          <w:sz w:val="28"/>
          <w:szCs w:val="28"/>
        </w:rPr>
        <w:t xml:space="preserve"> </w:t>
      </w:r>
      <w:proofErr w:type="spellStart"/>
      <w:r>
        <w:rPr>
          <w:sz w:val="28"/>
          <w:szCs w:val="28"/>
        </w:rPr>
        <w:t>Таврического</w:t>
      </w:r>
      <w:proofErr w:type="spellEnd"/>
      <w:r>
        <w:rPr>
          <w:sz w:val="28"/>
          <w:szCs w:val="28"/>
        </w:rPr>
        <w:t xml:space="preserve"> </w:t>
      </w:r>
      <w:proofErr w:type="spellStart"/>
      <w:r>
        <w:rPr>
          <w:sz w:val="28"/>
          <w:szCs w:val="28"/>
        </w:rPr>
        <w:t>университета</w:t>
      </w:r>
      <w:proofErr w:type="spellEnd"/>
      <w:r>
        <w:rPr>
          <w:sz w:val="28"/>
          <w:szCs w:val="28"/>
        </w:rPr>
        <w:t xml:space="preserve">») (Шифр Кримський А. Ю.:Ж30075), яке зберігається в єдиному примірнику тільки в колекції А. Ю. Кримського. </w:t>
      </w:r>
    </w:p>
    <w:p w:rsidR="008C29A5" w:rsidRDefault="008C29A5" w:rsidP="008C29A5">
      <w:pPr>
        <w:spacing w:after="0" w:line="360" w:lineRule="auto"/>
        <w:ind w:firstLine="709"/>
        <w:jc w:val="both"/>
        <w:rPr>
          <w:sz w:val="28"/>
          <w:szCs w:val="28"/>
        </w:rPr>
      </w:pPr>
      <w:r>
        <w:rPr>
          <w:sz w:val="28"/>
          <w:szCs w:val="28"/>
        </w:rPr>
        <w:t xml:space="preserve">Наукове видання «Вісті Таврійського університету» виходило у Сімферополі, в 1919–1920 рр. Вийшло всього дві книги. Перша книга була надрукована в 1-й Радянській друкарні у 1919 р. На перших сторінках першої книги видання, в Офіційній частині, розміщено Постанову Кримського Крайового Уряду «Про заснування Таврійського університету» та «Положення про Таврійський університет». Неофіційну частину 1-ї книги «Вістей» відкриває «Короткий історичний нарис виникнення Таврійського університету» Арсенія Маркевича, розміщений на 32 сторінках. Далі йдуть матеріали щодо відкриття Таврійського університету. Також розміщено наукові статті професорів Бориса Грекова, Миколи Гудзія та інших науковців університету. Друга книга «Вістей Таврійського університету», видана у 1920 р., була надрукована в Друкарні Таврійського губернського земства. На звороті титульного листа наведено відомості: «Друк за розпорядженням ректора Таврійського університету від 9 березня 1920 р.». Ректором у цей час був професор Роман Іванович </w:t>
      </w:r>
      <w:proofErr w:type="spellStart"/>
      <w:r>
        <w:rPr>
          <w:sz w:val="28"/>
          <w:szCs w:val="28"/>
        </w:rPr>
        <w:t>Гельвіг</w:t>
      </w:r>
      <w:proofErr w:type="spellEnd"/>
      <w:r>
        <w:rPr>
          <w:sz w:val="28"/>
          <w:szCs w:val="28"/>
        </w:rPr>
        <w:t>. В офіційній частині другої книги «Вістей» наведено матеріали з питань щодо вибору місця для університету; про заснування відділень університету: економічної, східної мови при історико-</w:t>
      </w:r>
      <w:r>
        <w:rPr>
          <w:sz w:val="28"/>
          <w:szCs w:val="28"/>
        </w:rPr>
        <w:lastRenderedPageBreak/>
        <w:t>філологічному факультеті; про організацію педагогічного факультету; тимчасові штати та особовий склад професорів, викладачів та службовців; кошторис витрат Таврійського університету на 1919 р. та інші матеріали. У неофіційній частині книги вміщено наукову роботу В. І. Палладіна «Дихальні хромогени рослин» та статті інших авторів.</w:t>
      </w:r>
    </w:p>
    <w:p w:rsidR="008C29A5" w:rsidRDefault="008C29A5" w:rsidP="008C29A5">
      <w:pPr>
        <w:spacing w:after="0" w:line="360" w:lineRule="auto"/>
        <w:ind w:firstLine="708"/>
        <w:jc w:val="both"/>
        <w:rPr>
          <w:sz w:val="28"/>
          <w:szCs w:val="28"/>
        </w:rPr>
      </w:pPr>
      <w:r>
        <w:rPr>
          <w:sz w:val="28"/>
          <w:szCs w:val="28"/>
        </w:rPr>
        <w:t xml:space="preserve">На сьогодні завдяки опрацюванню ретроспективної частини колекції періодики академіка А. Ю. Кримського до електронного каталогу НБУВ </w:t>
      </w:r>
      <w:proofErr w:type="spellStart"/>
      <w:r>
        <w:rPr>
          <w:sz w:val="28"/>
          <w:szCs w:val="28"/>
        </w:rPr>
        <w:t>занесено</w:t>
      </w:r>
      <w:proofErr w:type="spellEnd"/>
      <w:r>
        <w:rPr>
          <w:sz w:val="28"/>
          <w:szCs w:val="28"/>
        </w:rPr>
        <w:t xml:space="preserve"> понад 110 назв з колекції академіка. Проведено реєстрацію понад 1440 примірників журналів, збірників тощо, наявних у колекційному фонді Бібліотеки, із зазначенням їхнього місця зберігання. У книгосховищі НБУВ зберігається масив періодики, який ще не потрапив до електронного каталогу, на даний час проводиться далі його звірка з картковими каталогами (остання звірка відбулася в 1960 р.) та створюється електронна база даних колекції періодики академіка А. Ю. Кримського. Тому у подальшому для покращення роботи користувачів із періодичною колекцією академіка планується створення бібліографічного покажчика зібрання періодичних видань А. Ю. Кримського, збережених у фондах НБУВ. Це є важливою справою не лише для вшанування видатного українського академіка А. Ю. Кримського, але й дозволить ввести у науковій обіг чимало цінних артефактів нашого минулого.</w:t>
      </w:r>
    </w:p>
    <w:p w:rsidR="008C29A5" w:rsidRDefault="008C29A5" w:rsidP="008C29A5">
      <w:pPr>
        <w:spacing w:after="0" w:line="360" w:lineRule="auto"/>
        <w:rPr>
          <w:b/>
          <w:bCs/>
          <w:sz w:val="28"/>
          <w:szCs w:val="28"/>
        </w:rPr>
      </w:pPr>
    </w:p>
    <w:p w:rsidR="008C29A5" w:rsidRDefault="008C29A5" w:rsidP="008C29A5">
      <w:pPr>
        <w:spacing w:after="0" w:line="240" w:lineRule="auto"/>
        <w:rPr>
          <w:b/>
          <w:bCs/>
          <w:sz w:val="28"/>
          <w:szCs w:val="28"/>
        </w:rPr>
      </w:pPr>
      <w:proofErr w:type="spellStart"/>
      <w:r>
        <w:rPr>
          <w:b/>
          <w:bCs/>
          <w:sz w:val="28"/>
          <w:szCs w:val="28"/>
        </w:rPr>
        <w:t>Olena</w:t>
      </w:r>
      <w:proofErr w:type="spellEnd"/>
      <w:r>
        <w:rPr>
          <w:b/>
          <w:bCs/>
          <w:sz w:val="28"/>
          <w:szCs w:val="28"/>
        </w:rPr>
        <w:t xml:space="preserve"> </w:t>
      </w:r>
      <w:proofErr w:type="spellStart"/>
      <w:r>
        <w:rPr>
          <w:b/>
          <w:bCs/>
          <w:sz w:val="28"/>
          <w:szCs w:val="28"/>
        </w:rPr>
        <w:t>Kosenko</w:t>
      </w:r>
      <w:proofErr w:type="spellEnd"/>
      <w:r>
        <w:rPr>
          <w:b/>
          <w:bCs/>
          <w:sz w:val="28"/>
          <w:szCs w:val="28"/>
        </w:rPr>
        <w:t>,</w:t>
      </w:r>
    </w:p>
    <w:p w:rsidR="008C29A5" w:rsidRDefault="008C29A5" w:rsidP="008C29A5">
      <w:pPr>
        <w:spacing w:after="0" w:line="240" w:lineRule="auto"/>
        <w:rPr>
          <w:sz w:val="28"/>
          <w:szCs w:val="28"/>
        </w:rPr>
      </w:pPr>
      <w:r>
        <w:rPr>
          <w:sz w:val="28"/>
          <w:szCs w:val="28"/>
          <w:lang w:val="en-US"/>
        </w:rPr>
        <w:t xml:space="preserve">ORCID </w:t>
      </w:r>
      <w:hyperlink r:id="rId6">
        <w:r>
          <w:rPr>
            <w:rStyle w:val="a3"/>
            <w:sz w:val="28"/>
            <w:szCs w:val="28"/>
          </w:rPr>
          <w:t>https://orcid.org/0000-0002-7768-4733</w:t>
        </w:r>
      </w:hyperlink>
      <w:r>
        <w:rPr>
          <w:sz w:val="28"/>
          <w:szCs w:val="28"/>
        </w:rPr>
        <w:t>,</w:t>
      </w:r>
    </w:p>
    <w:p w:rsidR="008C29A5" w:rsidRDefault="008C29A5" w:rsidP="008C29A5">
      <w:pPr>
        <w:spacing w:after="0" w:line="240" w:lineRule="auto"/>
        <w:rPr>
          <w:sz w:val="28"/>
          <w:szCs w:val="28"/>
        </w:rPr>
      </w:pPr>
      <w:proofErr w:type="spellStart"/>
      <w:r>
        <w:rPr>
          <w:sz w:val="28"/>
          <w:szCs w:val="28"/>
        </w:rPr>
        <w:t>Junior</w:t>
      </w:r>
      <w:proofErr w:type="spellEnd"/>
      <w:r>
        <w:rPr>
          <w:sz w:val="28"/>
          <w:szCs w:val="28"/>
        </w:rPr>
        <w:t xml:space="preserve"> </w:t>
      </w:r>
      <w:proofErr w:type="spellStart"/>
      <w:r>
        <w:rPr>
          <w:sz w:val="28"/>
          <w:szCs w:val="28"/>
        </w:rPr>
        <w:t>Researcher</w:t>
      </w:r>
      <w:proofErr w:type="spellEnd"/>
      <w:r>
        <w:rPr>
          <w:sz w:val="28"/>
          <w:szCs w:val="28"/>
        </w:rPr>
        <w:t>,</w:t>
      </w:r>
    </w:p>
    <w:p w:rsidR="008C29A5" w:rsidRDefault="008C29A5" w:rsidP="008C29A5">
      <w:pPr>
        <w:spacing w:after="0" w:line="240" w:lineRule="auto"/>
        <w:rPr>
          <w:sz w:val="28"/>
          <w:szCs w:val="28"/>
        </w:rPr>
      </w:pPr>
      <w:proofErr w:type="spellStart"/>
      <w:r>
        <w:rPr>
          <w:sz w:val="28"/>
          <w:szCs w:val="28"/>
        </w:rPr>
        <w:t>Department</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Complex</w:t>
      </w:r>
      <w:proofErr w:type="spellEnd"/>
      <w:r>
        <w:rPr>
          <w:sz w:val="28"/>
          <w:szCs w:val="28"/>
        </w:rPr>
        <w:t xml:space="preserve"> </w:t>
      </w:r>
      <w:proofErr w:type="spellStart"/>
      <w:r>
        <w:rPr>
          <w:sz w:val="28"/>
          <w:szCs w:val="28"/>
        </w:rPr>
        <w:t>Processing</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Documents</w:t>
      </w:r>
      <w:proofErr w:type="spellEnd"/>
      <w:r>
        <w:rPr>
          <w:sz w:val="28"/>
          <w:szCs w:val="28"/>
        </w:rPr>
        <w:t>,</w:t>
      </w:r>
    </w:p>
    <w:p w:rsidR="008C29A5" w:rsidRDefault="008C29A5" w:rsidP="008C29A5">
      <w:pPr>
        <w:spacing w:after="0" w:line="240" w:lineRule="auto"/>
        <w:rPr>
          <w:sz w:val="28"/>
          <w:szCs w:val="28"/>
          <w:lang w:val="en-US"/>
        </w:rPr>
      </w:pPr>
      <w:r>
        <w:rPr>
          <w:sz w:val="28"/>
          <w:szCs w:val="28"/>
        </w:rPr>
        <w:t xml:space="preserve">V. I. </w:t>
      </w:r>
      <w:proofErr w:type="spellStart"/>
      <w:r>
        <w:rPr>
          <w:sz w:val="28"/>
          <w:szCs w:val="28"/>
        </w:rPr>
        <w:t>Vernadskyi</w:t>
      </w:r>
      <w:proofErr w:type="spellEnd"/>
      <w:r>
        <w:rPr>
          <w:sz w:val="28"/>
          <w:szCs w:val="28"/>
        </w:rPr>
        <w:t xml:space="preserve"> </w:t>
      </w:r>
      <w:proofErr w:type="spellStart"/>
      <w:r>
        <w:rPr>
          <w:sz w:val="28"/>
          <w:szCs w:val="28"/>
        </w:rPr>
        <w:t>National</w:t>
      </w:r>
      <w:proofErr w:type="spellEnd"/>
      <w:r>
        <w:rPr>
          <w:sz w:val="28"/>
          <w:szCs w:val="28"/>
        </w:rPr>
        <w:t xml:space="preserve"> </w:t>
      </w:r>
      <w:proofErr w:type="spellStart"/>
      <w:r>
        <w:rPr>
          <w:sz w:val="28"/>
          <w:szCs w:val="28"/>
        </w:rPr>
        <w:t>Library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Ukraine</w:t>
      </w:r>
      <w:proofErr w:type="spellEnd"/>
      <w:r>
        <w:rPr>
          <w:sz w:val="28"/>
          <w:szCs w:val="28"/>
          <w:lang w:val="en-US"/>
        </w:rPr>
        <w:t>,</w:t>
      </w:r>
    </w:p>
    <w:p w:rsidR="008C29A5" w:rsidRDefault="008C29A5" w:rsidP="008C29A5">
      <w:pPr>
        <w:spacing w:after="0" w:line="240" w:lineRule="auto"/>
        <w:rPr>
          <w:sz w:val="28"/>
          <w:szCs w:val="28"/>
        </w:rPr>
      </w:pPr>
      <w:proofErr w:type="spellStart"/>
      <w:r>
        <w:rPr>
          <w:sz w:val="28"/>
          <w:szCs w:val="28"/>
        </w:rPr>
        <w:t>Kyiv</w:t>
      </w:r>
      <w:proofErr w:type="spellEnd"/>
      <w:r>
        <w:rPr>
          <w:sz w:val="28"/>
          <w:szCs w:val="28"/>
        </w:rPr>
        <w:t xml:space="preserve">, </w:t>
      </w:r>
      <w:proofErr w:type="spellStart"/>
      <w:r>
        <w:rPr>
          <w:sz w:val="28"/>
          <w:szCs w:val="28"/>
        </w:rPr>
        <w:t>Ukraine</w:t>
      </w:r>
      <w:proofErr w:type="spellEnd"/>
    </w:p>
    <w:p w:rsidR="008C29A5" w:rsidRDefault="008C29A5" w:rsidP="008C29A5">
      <w:pPr>
        <w:spacing w:after="0" w:line="240" w:lineRule="auto"/>
        <w:rPr>
          <w:sz w:val="28"/>
          <w:szCs w:val="28"/>
          <w:lang w:val="en-US"/>
        </w:rPr>
      </w:pPr>
      <w:r>
        <w:rPr>
          <w:sz w:val="28"/>
          <w:szCs w:val="28"/>
        </w:rPr>
        <w:t>e-</w:t>
      </w:r>
      <w:proofErr w:type="spellStart"/>
      <w:r>
        <w:rPr>
          <w:sz w:val="28"/>
          <w:szCs w:val="28"/>
        </w:rPr>
        <w:t>mail</w:t>
      </w:r>
      <w:proofErr w:type="spellEnd"/>
      <w:r>
        <w:rPr>
          <w:sz w:val="28"/>
          <w:szCs w:val="28"/>
        </w:rPr>
        <w:t xml:space="preserve">: </w:t>
      </w:r>
      <w:hyperlink r:id="rId7">
        <w:r>
          <w:rPr>
            <w:rStyle w:val="a3"/>
            <w:sz w:val="28"/>
            <w:szCs w:val="28"/>
          </w:rPr>
          <w:t>kosenko@nbuv.gov.ua</w:t>
        </w:r>
      </w:hyperlink>
    </w:p>
    <w:p w:rsidR="008C29A5" w:rsidRDefault="008C29A5" w:rsidP="008C29A5">
      <w:pPr>
        <w:spacing w:after="0" w:line="240" w:lineRule="auto"/>
        <w:ind w:firstLine="708"/>
        <w:jc w:val="center"/>
        <w:rPr>
          <w:b/>
          <w:bCs/>
          <w:sz w:val="28"/>
          <w:szCs w:val="28"/>
        </w:rPr>
      </w:pPr>
    </w:p>
    <w:p w:rsidR="008C29A5" w:rsidRDefault="008C29A5" w:rsidP="008C29A5">
      <w:pPr>
        <w:spacing w:after="0" w:line="240" w:lineRule="auto"/>
        <w:jc w:val="center"/>
        <w:rPr>
          <w:b/>
          <w:bCs/>
          <w:sz w:val="28"/>
          <w:szCs w:val="28"/>
        </w:rPr>
      </w:pPr>
      <w:proofErr w:type="spellStart"/>
      <w:r>
        <w:rPr>
          <w:b/>
          <w:bCs/>
          <w:sz w:val="28"/>
          <w:szCs w:val="28"/>
        </w:rPr>
        <w:t>Collection</w:t>
      </w:r>
      <w:proofErr w:type="spellEnd"/>
      <w:r>
        <w:rPr>
          <w:b/>
          <w:bCs/>
          <w:sz w:val="28"/>
          <w:szCs w:val="28"/>
        </w:rPr>
        <w:t xml:space="preserve"> </w:t>
      </w:r>
      <w:r>
        <w:rPr>
          <w:b/>
          <w:bCs/>
          <w:sz w:val="28"/>
          <w:szCs w:val="28"/>
          <w:lang w:val="en-US"/>
        </w:rPr>
        <w:t>of A</w:t>
      </w:r>
      <w:r>
        <w:rPr>
          <w:b/>
          <w:bCs/>
          <w:sz w:val="28"/>
          <w:szCs w:val="28"/>
        </w:rPr>
        <w:t xml:space="preserve">. </w:t>
      </w:r>
      <w:proofErr w:type="gramStart"/>
      <w:r>
        <w:rPr>
          <w:b/>
          <w:bCs/>
          <w:sz w:val="28"/>
          <w:szCs w:val="28"/>
          <w:lang w:val="en-US"/>
        </w:rPr>
        <w:t>Yu</w:t>
      </w:r>
      <w:r>
        <w:rPr>
          <w:b/>
          <w:bCs/>
          <w:sz w:val="28"/>
          <w:szCs w:val="28"/>
        </w:rPr>
        <w:t>.</w:t>
      </w:r>
      <w:proofErr w:type="gramEnd"/>
      <w:r>
        <w:rPr>
          <w:b/>
          <w:bCs/>
          <w:sz w:val="28"/>
          <w:szCs w:val="28"/>
        </w:rPr>
        <w:t xml:space="preserve"> </w:t>
      </w:r>
      <w:r>
        <w:rPr>
          <w:b/>
          <w:bCs/>
          <w:sz w:val="28"/>
          <w:szCs w:val="28"/>
          <w:lang w:val="en-US"/>
        </w:rPr>
        <w:t>K</w:t>
      </w:r>
      <w:proofErr w:type="spellStart"/>
      <w:r>
        <w:rPr>
          <w:b/>
          <w:bCs/>
          <w:sz w:val="28"/>
          <w:szCs w:val="28"/>
        </w:rPr>
        <w:t>rymsky</w:t>
      </w:r>
      <w:proofErr w:type="spellEnd"/>
      <w:r>
        <w:rPr>
          <w:b/>
          <w:bCs/>
          <w:sz w:val="28"/>
          <w:szCs w:val="28"/>
        </w:rPr>
        <w:t xml:space="preserve"> </w:t>
      </w:r>
      <w:proofErr w:type="spellStart"/>
      <w:r>
        <w:rPr>
          <w:b/>
          <w:bCs/>
          <w:sz w:val="28"/>
          <w:szCs w:val="28"/>
        </w:rPr>
        <w:t>in</w:t>
      </w:r>
      <w:proofErr w:type="spellEnd"/>
      <w:r>
        <w:rPr>
          <w:b/>
          <w:bCs/>
          <w:sz w:val="28"/>
          <w:szCs w:val="28"/>
        </w:rPr>
        <w:t xml:space="preserve"> </w:t>
      </w:r>
      <w:proofErr w:type="spellStart"/>
      <w:r>
        <w:rPr>
          <w:b/>
          <w:bCs/>
          <w:sz w:val="28"/>
          <w:szCs w:val="28"/>
        </w:rPr>
        <w:t>the</w:t>
      </w:r>
      <w:proofErr w:type="spellEnd"/>
      <w:r>
        <w:rPr>
          <w:b/>
          <w:bCs/>
          <w:sz w:val="28"/>
          <w:szCs w:val="28"/>
        </w:rPr>
        <w:t xml:space="preserve"> </w:t>
      </w:r>
      <w:proofErr w:type="spellStart"/>
      <w:r>
        <w:rPr>
          <w:b/>
          <w:bCs/>
          <w:sz w:val="28"/>
          <w:szCs w:val="28"/>
        </w:rPr>
        <w:t>funds</w:t>
      </w:r>
      <w:proofErr w:type="spellEnd"/>
      <w:r>
        <w:rPr>
          <w:b/>
          <w:bCs/>
          <w:sz w:val="28"/>
          <w:szCs w:val="28"/>
        </w:rPr>
        <w:t xml:space="preserve"> </w:t>
      </w:r>
      <w:proofErr w:type="spellStart"/>
      <w:r>
        <w:rPr>
          <w:b/>
          <w:bCs/>
          <w:sz w:val="28"/>
          <w:szCs w:val="28"/>
        </w:rPr>
        <w:t>of</w:t>
      </w:r>
      <w:proofErr w:type="spellEnd"/>
      <w:r>
        <w:rPr>
          <w:b/>
          <w:bCs/>
          <w:sz w:val="28"/>
          <w:szCs w:val="28"/>
        </w:rPr>
        <w:t xml:space="preserve"> </w:t>
      </w:r>
      <w:proofErr w:type="spellStart"/>
      <w:r>
        <w:rPr>
          <w:b/>
          <w:bCs/>
          <w:sz w:val="28"/>
          <w:szCs w:val="28"/>
        </w:rPr>
        <w:t>the</w:t>
      </w:r>
      <w:proofErr w:type="spellEnd"/>
      <w:r>
        <w:rPr>
          <w:b/>
          <w:bCs/>
          <w:sz w:val="28"/>
          <w:szCs w:val="28"/>
        </w:rPr>
        <w:t xml:space="preserve"> </w:t>
      </w:r>
      <w:r>
        <w:rPr>
          <w:b/>
          <w:bCs/>
          <w:sz w:val="28"/>
          <w:szCs w:val="28"/>
          <w:lang w:val="en-US"/>
        </w:rPr>
        <w:t>V</w:t>
      </w:r>
      <w:r>
        <w:rPr>
          <w:b/>
          <w:bCs/>
          <w:sz w:val="28"/>
          <w:szCs w:val="28"/>
        </w:rPr>
        <w:t xml:space="preserve">. </w:t>
      </w:r>
      <w:r>
        <w:rPr>
          <w:b/>
          <w:bCs/>
          <w:sz w:val="28"/>
          <w:szCs w:val="28"/>
          <w:lang w:val="en-US"/>
        </w:rPr>
        <w:t>I</w:t>
      </w:r>
      <w:r>
        <w:rPr>
          <w:b/>
          <w:bCs/>
          <w:sz w:val="28"/>
          <w:szCs w:val="28"/>
        </w:rPr>
        <w:t xml:space="preserve">. </w:t>
      </w:r>
      <w:r>
        <w:rPr>
          <w:b/>
          <w:bCs/>
          <w:sz w:val="28"/>
          <w:szCs w:val="28"/>
          <w:lang w:val="en-US"/>
        </w:rPr>
        <w:t>V</w:t>
      </w:r>
      <w:proofErr w:type="spellStart"/>
      <w:r>
        <w:rPr>
          <w:b/>
          <w:bCs/>
          <w:sz w:val="28"/>
          <w:szCs w:val="28"/>
        </w:rPr>
        <w:t>ernadsky</w:t>
      </w:r>
      <w:r>
        <w:rPr>
          <w:b/>
          <w:bCs/>
          <w:sz w:val="28"/>
          <w:szCs w:val="28"/>
          <w:lang w:val="en-US"/>
        </w:rPr>
        <w:t>iN</w:t>
      </w:r>
      <w:r>
        <w:rPr>
          <w:b/>
          <w:bCs/>
          <w:sz w:val="28"/>
          <w:szCs w:val="28"/>
        </w:rPr>
        <w:t>ational</w:t>
      </w:r>
      <w:proofErr w:type="spellEnd"/>
      <w:r>
        <w:rPr>
          <w:b/>
          <w:bCs/>
          <w:sz w:val="28"/>
          <w:szCs w:val="28"/>
        </w:rPr>
        <w:t xml:space="preserve"> </w:t>
      </w:r>
      <w:r>
        <w:rPr>
          <w:b/>
          <w:bCs/>
          <w:sz w:val="28"/>
          <w:szCs w:val="28"/>
          <w:lang w:val="en-US"/>
        </w:rPr>
        <w:t>L</w:t>
      </w:r>
      <w:proofErr w:type="spellStart"/>
      <w:r>
        <w:rPr>
          <w:b/>
          <w:bCs/>
          <w:sz w:val="28"/>
          <w:szCs w:val="28"/>
        </w:rPr>
        <w:t>ibrary</w:t>
      </w:r>
      <w:proofErr w:type="spellEnd"/>
      <w:r>
        <w:rPr>
          <w:b/>
          <w:bCs/>
          <w:sz w:val="28"/>
          <w:szCs w:val="28"/>
        </w:rPr>
        <w:t xml:space="preserve"> </w:t>
      </w:r>
      <w:proofErr w:type="spellStart"/>
      <w:r>
        <w:rPr>
          <w:b/>
          <w:bCs/>
          <w:sz w:val="28"/>
          <w:szCs w:val="28"/>
        </w:rPr>
        <w:t>of</w:t>
      </w:r>
      <w:proofErr w:type="spellEnd"/>
      <w:r>
        <w:rPr>
          <w:b/>
          <w:bCs/>
          <w:sz w:val="28"/>
          <w:szCs w:val="28"/>
        </w:rPr>
        <w:t xml:space="preserve"> </w:t>
      </w:r>
      <w:r>
        <w:rPr>
          <w:b/>
          <w:bCs/>
          <w:sz w:val="28"/>
          <w:szCs w:val="28"/>
          <w:lang w:val="en-US"/>
        </w:rPr>
        <w:t>U</w:t>
      </w:r>
      <w:proofErr w:type="spellStart"/>
      <w:r>
        <w:rPr>
          <w:b/>
          <w:bCs/>
          <w:sz w:val="28"/>
          <w:szCs w:val="28"/>
        </w:rPr>
        <w:t>kraine</w:t>
      </w:r>
      <w:proofErr w:type="spellEnd"/>
      <w:r>
        <w:rPr>
          <w:b/>
          <w:bCs/>
          <w:sz w:val="28"/>
          <w:szCs w:val="28"/>
        </w:rPr>
        <w:t xml:space="preserve"> (</w:t>
      </w:r>
      <w:proofErr w:type="spellStart"/>
      <w:r>
        <w:rPr>
          <w:b/>
          <w:bCs/>
          <w:sz w:val="28"/>
          <w:szCs w:val="28"/>
        </w:rPr>
        <w:t>on</w:t>
      </w:r>
      <w:proofErr w:type="spellEnd"/>
      <w:r>
        <w:rPr>
          <w:b/>
          <w:bCs/>
          <w:sz w:val="28"/>
          <w:szCs w:val="28"/>
        </w:rPr>
        <w:t xml:space="preserve"> </w:t>
      </w:r>
      <w:proofErr w:type="spellStart"/>
      <w:r>
        <w:rPr>
          <w:b/>
          <w:bCs/>
          <w:sz w:val="28"/>
          <w:szCs w:val="28"/>
        </w:rPr>
        <w:t>the</w:t>
      </w:r>
      <w:proofErr w:type="spellEnd"/>
      <w:r>
        <w:rPr>
          <w:b/>
          <w:bCs/>
          <w:sz w:val="28"/>
          <w:szCs w:val="28"/>
        </w:rPr>
        <w:t xml:space="preserve"> e</w:t>
      </w:r>
      <w:r>
        <w:rPr>
          <w:b/>
          <w:bCs/>
          <w:sz w:val="28"/>
          <w:szCs w:val="28"/>
          <w:lang w:val="en-US"/>
        </w:rPr>
        <w:t>x</w:t>
      </w:r>
      <w:proofErr w:type="spellStart"/>
      <w:r>
        <w:rPr>
          <w:b/>
          <w:bCs/>
          <w:sz w:val="28"/>
          <w:szCs w:val="28"/>
        </w:rPr>
        <w:t>ample</w:t>
      </w:r>
      <w:proofErr w:type="spellEnd"/>
      <w:r>
        <w:rPr>
          <w:b/>
          <w:bCs/>
          <w:sz w:val="28"/>
          <w:szCs w:val="28"/>
        </w:rPr>
        <w:t xml:space="preserve"> </w:t>
      </w:r>
      <w:proofErr w:type="spellStart"/>
      <w:r>
        <w:rPr>
          <w:b/>
          <w:bCs/>
          <w:sz w:val="28"/>
          <w:szCs w:val="28"/>
        </w:rPr>
        <w:t>of</w:t>
      </w:r>
      <w:proofErr w:type="spellEnd"/>
      <w:r>
        <w:rPr>
          <w:b/>
          <w:bCs/>
          <w:sz w:val="28"/>
          <w:szCs w:val="28"/>
        </w:rPr>
        <w:t xml:space="preserve"> “</w:t>
      </w:r>
      <w:r>
        <w:rPr>
          <w:b/>
          <w:bCs/>
          <w:sz w:val="28"/>
          <w:szCs w:val="28"/>
          <w:lang w:val="en-US"/>
        </w:rPr>
        <w:t>News</w:t>
      </w:r>
      <w:r>
        <w:rPr>
          <w:b/>
          <w:bCs/>
          <w:sz w:val="28"/>
          <w:szCs w:val="28"/>
        </w:rPr>
        <w:t xml:space="preserve"> </w:t>
      </w:r>
      <w:proofErr w:type="spellStart"/>
      <w:r>
        <w:rPr>
          <w:b/>
          <w:bCs/>
          <w:sz w:val="28"/>
          <w:szCs w:val="28"/>
        </w:rPr>
        <w:t>of</w:t>
      </w:r>
      <w:proofErr w:type="spellEnd"/>
      <w:r>
        <w:rPr>
          <w:b/>
          <w:bCs/>
          <w:sz w:val="28"/>
          <w:szCs w:val="28"/>
        </w:rPr>
        <w:t xml:space="preserve"> </w:t>
      </w:r>
      <w:r>
        <w:rPr>
          <w:b/>
          <w:bCs/>
          <w:sz w:val="28"/>
          <w:szCs w:val="28"/>
          <w:lang w:val="en-US"/>
        </w:rPr>
        <w:t>T</w:t>
      </w:r>
      <w:proofErr w:type="spellStart"/>
      <w:r>
        <w:rPr>
          <w:b/>
          <w:bCs/>
          <w:sz w:val="28"/>
          <w:szCs w:val="28"/>
        </w:rPr>
        <w:t>avri</w:t>
      </w:r>
      <w:r>
        <w:rPr>
          <w:b/>
          <w:bCs/>
          <w:sz w:val="28"/>
          <w:szCs w:val="28"/>
          <w:lang w:val="en-US"/>
        </w:rPr>
        <w:t>aU</w:t>
      </w:r>
      <w:r>
        <w:rPr>
          <w:b/>
          <w:bCs/>
          <w:sz w:val="28"/>
          <w:szCs w:val="28"/>
        </w:rPr>
        <w:t>niversity”</w:t>
      </w:r>
      <w:proofErr w:type="spellEnd"/>
      <w:r>
        <w:rPr>
          <w:b/>
          <w:bCs/>
          <w:sz w:val="28"/>
          <w:szCs w:val="28"/>
        </w:rPr>
        <w:t>)</w:t>
      </w:r>
    </w:p>
    <w:p w:rsidR="008C29A5" w:rsidRDefault="008C29A5" w:rsidP="008C29A5">
      <w:pPr>
        <w:spacing w:after="0" w:line="240" w:lineRule="auto"/>
        <w:jc w:val="both"/>
        <w:rPr>
          <w:rStyle w:val="rynqvb"/>
          <w:sz w:val="28"/>
          <w:szCs w:val="28"/>
        </w:rPr>
      </w:pPr>
    </w:p>
    <w:p w:rsidR="008C29A5" w:rsidRDefault="008C29A5" w:rsidP="008C29A5">
      <w:pPr>
        <w:spacing w:after="0" w:line="240" w:lineRule="auto"/>
        <w:jc w:val="both"/>
        <w:rPr>
          <w:rStyle w:val="rynqvb"/>
          <w:sz w:val="28"/>
          <w:szCs w:val="28"/>
        </w:rPr>
      </w:pPr>
      <w:proofErr w:type="gramStart"/>
      <w:r>
        <w:rPr>
          <w:rStyle w:val="rynqvb"/>
          <w:sz w:val="28"/>
          <w:szCs w:val="28"/>
          <w:lang w:val="en-US"/>
        </w:rPr>
        <w:t>The collection of A. Yu.</w:t>
      </w:r>
      <w:proofErr w:type="gramEnd"/>
      <w:r>
        <w:rPr>
          <w:rStyle w:val="rynqvb"/>
          <w:sz w:val="28"/>
          <w:szCs w:val="28"/>
          <w:lang w:val="en-US"/>
        </w:rPr>
        <w:t xml:space="preserve"> </w:t>
      </w:r>
      <w:proofErr w:type="spellStart"/>
      <w:r>
        <w:rPr>
          <w:rStyle w:val="rynqvb"/>
          <w:sz w:val="28"/>
          <w:szCs w:val="28"/>
          <w:lang w:val="en-US"/>
        </w:rPr>
        <w:t>Krymsky</w:t>
      </w:r>
      <w:proofErr w:type="spellEnd"/>
      <w:r>
        <w:rPr>
          <w:rStyle w:val="rynqvb"/>
          <w:sz w:val="28"/>
          <w:szCs w:val="28"/>
          <w:lang w:val="en-US"/>
        </w:rPr>
        <w:t xml:space="preserve"> in the funds of the V. I. </w:t>
      </w:r>
      <w:proofErr w:type="spellStart"/>
      <w:r>
        <w:rPr>
          <w:rStyle w:val="rynqvb"/>
          <w:sz w:val="28"/>
          <w:szCs w:val="28"/>
          <w:lang w:val="en-US"/>
        </w:rPr>
        <w:t>Vernadskyi</w:t>
      </w:r>
      <w:proofErr w:type="spellEnd"/>
      <w:r>
        <w:rPr>
          <w:rStyle w:val="rynqvb"/>
          <w:sz w:val="28"/>
          <w:szCs w:val="28"/>
          <w:lang w:val="en-US"/>
        </w:rPr>
        <w:t xml:space="preserve"> National Library of Ukraine is </w:t>
      </w:r>
      <w:proofErr w:type="spellStart"/>
      <w:r>
        <w:rPr>
          <w:rStyle w:val="rynqvb"/>
          <w:sz w:val="28"/>
          <w:szCs w:val="28"/>
          <w:lang w:val="en-US"/>
        </w:rPr>
        <w:t>analyzed.The</w:t>
      </w:r>
      <w:proofErr w:type="spellEnd"/>
      <w:r>
        <w:rPr>
          <w:rStyle w:val="rynqvb"/>
          <w:sz w:val="28"/>
          <w:szCs w:val="28"/>
          <w:lang w:val="en-US"/>
        </w:rPr>
        <w:t xml:space="preserve"> history of his creation of the scientific publication "News of the </w:t>
      </w:r>
      <w:proofErr w:type="spellStart"/>
      <w:r>
        <w:rPr>
          <w:rStyle w:val="rynqvb"/>
          <w:sz w:val="28"/>
          <w:szCs w:val="28"/>
          <w:lang w:val="en-US"/>
        </w:rPr>
        <w:t>Tavria</w:t>
      </w:r>
      <w:proofErr w:type="spellEnd"/>
      <w:r>
        <w:rPr>
          <w:rStyle w:val="rynqvb"/>
          <w:sz w:val="28"/>
          <w:szCs w:val="28"/>
          <w:lang w:val="en-US"/>
        </w:rPr>
        <w:t xml:space="preserve"> University", which is a part of the collection, is considered.</w:t>
      </w:r>
    </w:p>
    <w:p w:rsidR="008C29A5" w:rsidRDefault="008C29A5" w:rsidP="008C29A5">
      <w:pPr>
        <w:spacing w:after="0" w:line="240" w:lineRule="auto"/>
        <w:jc w:val="both"/>
        <w:rPr>
          <w:sz w:val="28"/>
          <w:szCs w:val="28"/>
        </w:rPr>
      </w:pPr>
      <w:proofErr w:type="spellStart"/>
      <w:r>
        <w:rPr>
          <w:i/>
          <w:iCs/>
          <w:sz w:val="28"/>
          <w:szCs w:val="28"/>
        </w:rPr>
        <w:t>Keywords</w:t>
      </w:r>
      <w:proofErr w:type="spellEnd"/>
      <w:r>
        <w:rPr>
          <w:sz w:val="28"/>
          <w:szCs w:val="28"/>
        </w:rPr>
        <w:t xml:space="preserve">: </w:t>
      </w:r>
      <w:proofErr w:type="spellStart"/>
      <w:r>
        <w:rPr>
          <w:sz w:val="28"/>
          <w:szCs w:val="28"/>
        </w:rPr>
        <w:t>collection</w:t>
      </w:r>
      <w:proofErr w:type="spellEnd"/>
      <w:r>
        <w:rPr>
          <w:sz w:val="28"/>
          <w:szCs w:val="28"/>
        </w:rPr>
        <w:t xml:space="preserve"> </w:t>
      </w:r>
      <w:proofErr w:type="spellStart"/>
      <w:r>
        <w:rPr>
          <w:sz w:val="28"/>
          <w:szCs w:val="28"/>
        </w:rPr>
        <w:t>of</w:t>
      </w:r>
      <w:proofErr w:type="spellEnd"/>
      <w:r>
        <w:rPr>
          <w:sz w:val="28"/>
          <w:szCs w:val="28"/>
        </w:rPr>
        <w:t xml:space="preserve"> A. </w:t>
      </w:r>
      <w:proofErr w:type="gramStart"/>
      <w:r>
        <w:rPr>
          <w:sz w:val="28"/>
          <w:szCs w:val="28"/>
          <w:lang w:val="en-US"/>
        </w:rPr>
        <w:t>Yu.</w:t>
      </w:r>
      <w:proofErr w:type="gramEnd"/>
      <w:r>
        <w:rPr>
          <w:sz w:val="28"/>
          <w:szCs w:val="28"/>
          <w:lang w:val="en-US"/>
        </w:rPr>
        <w:t xml:space="preserve"> </w:t>
      </w:r>
      <w:proofErr w:type="spellStart"/>
      <w:r>
        <w:rPr>
          <w:sz w:val="28"/>
          <w:szCs w:val="28"/>
        </w:rPr>
        <w:t>Krymskyi</w:t>
      </w:r>
      <w:proofErr w:type="spellEnd"/>
      <w:r>
        <w:rPr>
          <w:sz w:val="28"/>
          <w:szCs w:val="28"/>
        </w:rPr>
        <w:t xml:space="preserve">, </w:t>
      </w:r>
      <w:proofErr w:type="spellStart"/>
      <w:r>
        <w:rPr>
          <w:sz w:val="28"/>
          <w:szCs w:val="28"/>
        </w:rPr>
        <w:t>periodicals</w:t>
      </w:r>
      <w:proofErr w:type="spellEnd"/>
      <w:r>
        <w:rPr>
          <w:sz w:val="28"/>
          <w:szCs w:val="28"/>
        </w:rPr>
        <w:t>, "</w:t>
      </w:r>
      <w:r>
        <w:rPr>
          <w:sz w:val="28"/>
          <w:szCs w:val="28"/>
          <w:lang w:val="en-US"/>
        </w:rPr>
        <w:t>News</w:t>
      </w:r>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Tavri</w:t>
      </w:r>
      <w:proofErr w:type="spellEnd"/>
      <w:r>
        <w:rPr>
          <w:sz w:val="28"/>
          <w:szCs w:val="28"/>
          <w:lang w:val="en-US"/>
        </w:rPr>
        <w:t>a</w:t>
      </w:r>
      <w:r>
        <w:rPr>
          <w:sz w:val="28"/>
          <w:szCs w:val="28"/>
        </w:rPr>
        <w:t xml:space="preserve"> </w:t>
      </w:r>
      <w:proofErr w:type="spellStart"/>
      <w:r>
        <w:rPr>
          <w:sz w:val="28"/>
          <w:szCs w:val="28"/>
        </w:rPr>
        <w:t>University</w:t>
      </w:r>
      <w:proofErr w:type="spellEnd"/>
      <w:r>
        <w:rPr>
          <w:sz w:val="28"/>
          <w:szCs w:val="28"/>
        </w:rPr>
        <w:t>"</w:t>
      </w:r>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29A5"/>
    <w:rsid w:val="004A6EEF"/>
    <w:rsid w:val="008C29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A5"/>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9A5"/>
    <w:rPr>
      <w:color w:val="0000FF" w:themeColor="hyperlink"/>
      <w:u w:val="single"/>
    </w:rPr>
  </w:style>
  <w:style w:type="character" w:customStyle="1" w:styleId="rynqvb">
    <w:name w:val="rynqvb"/>
    <w:basedOn w:val="a0"/>
    <w:qFormat/>
    <w:rsid w:val="008C29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senko@nbuv.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7768-4733" TargetMode="External"/><Relationship Id="rId5" Type="http://schemas.openxmlformats.org/officeDocument/2006/relationships/hyperlink" Target="mailto:kosenko@nbuv.gov.ua" TargetMode="External"/><Relationship Id="rId4" Type="http://schemas.openxmlformats.org/officeDocument/2006/relationships/hyperlink" Target="https://orcid.org/0000-0002-7768-47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5470</Words>
  <Characters>3119</Characters>
  <Application>Microsoft Office Word</Application>
  <DocSecurity>0</DocSecurity>
  <Lines>25</Lines>
  <Paragraphs>17</Paragraphs>
  <ScaleCrop>false</ScaleCrop>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2025-09-02T09:38:00Z</dcterms:created>
  <dcterms:modified xsi:type="dcterms:W3CDTF">2025-09-02T09:38:00Z</dcterms:modified>
</cp:coreProperties>
</file>