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52" w:rsidRPr="00FC0ACF" w:rsidRDefault="00B80A52" w:rsidP="00FC0ACF">
      <w:pPr>
        <w:pStyle w:val="docdata"/>
        <w:widowControl w:val="0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r w:rsidRPr="00FC0ACF">
        <w:rPr>
          <w:b/>
          <w:bCs/>
          <w:color w:val="333333"/>
          <w:sz w:val="28"/>
          <w:szCs w:val="28"/>
          <w:lang w:val="uk-UA"/>
        </w:rPr>
        <w:t>Дьякова Олена Василівна</w:t>
      </w:r>
      <w:r w:rsidRPr="00621AA5">
        <w:rPr>
          <w:b/>
          <w:bCs/>
          <w:color w:val="333333"/>
          <w:sz w:val="28"/>
          <w:szCs w:val="28"/>
        </w:rPr>
        <w:t>,</w:t>
      </w:r>
      <w:r w:rsidRPr="00FC0ACF">
        <w:rPr>
          <w:b/>
          <w:bCs/>
          <w:color w:val="333333"/>
          <w:sz w:val="28"/>
          <w:szCs w:val="28"/>
          <w:lang w:val="uk-UA"/>
        </w:rPr>
        <w:t xml:space="preserve"> </w:t>
      </w:r>
    </w:p>
    <w:p w:rsidR="00B80A52" w:rsidRPr="00621AA5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</w:pPr>
      <w:r w:rsidRPr="00FC0ACF">
        <w:rPr>
          <w:color w:val="333333"/>
          <w:sz w:val="28"/>
          <w:szCs w:val="28"/>
          <w:lang w:val="uk-UA"/>
        </w:rPr>
        <w:t xml:space="preserve">ORCID </w:t>
      </w:r>
      <w:r w:rsidRPr="00FC0ACF">
        <w:rPr>
          <w:color w:val="000000"/>
          <w:sz w:val="28"/>
          <w:szCs w:val="28"/>
          <w:lang w:val="uk-UA"/>
        </w:rPr>
        <w:t>https://orcid.org/0000-0001-7767-0756</w:t>
      </w:r>
      <w:r w:rsidRPr="00621AA5">
        <w:rPr>
          <w:color w:val="000000"/>
          <w:sz w:val="28"/>
          <w:szCs w:val="28"/>
        </w:rPr>
        <w:t>,</w:t>
      </w:r>
    </w:p>
    <w:p w:rsidR="00B80A52" w:rsidRPr="00FC0ACF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r w:rsidRPr="00FC0ACF">
        <w:rPr>
          <w:color w:val="333333"/>
          <w:sz w:val="28"/>
          <w:szCs w:val="28"/>
          <w:lang w:val="uk-UA"/>
        </w:rPr>
        <w:t>кандидатка історичних наук, доцентка,</w:t>
      </w:r>
    </w:p>
    <w:p w:rsidR="00B80A52" w:rsidRPr="00FC0ACF" w:rsidRDefault="00B80A52" w:rsidP="00FC0ACF">
      <w:pPr>
        <w:pStyle w:val="NormalWeb"/>
        <w:widowControl w:val="0"/>
        <w:spacing w:before="0" w:beforeAutospacing="0" w:after="0" w:afterAutospacing="0" w:line="360" w:lineRule="auto"/>
        <w:rPr>
          <w:lang w:val="uk-UA"/>
        </w:rPr>
      </w:pPr>
      <w:r w:rsidRPr="00FC0ACF">
        <w:rPr>
          <w:color w:val="000000"/>
          <w:sz w:val="28"/>
          <w:szCs w:val="28"/>
          <w:lang w:val="uk-UA"/>
        </w:rPr>
        <w:t>провідна наукова співробітниця,</w:t>
      </w:r>
    </w:p>
    <w:p w:rsidR="00B80A52" w:rsidRPr="00FC0ACF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r w:rsidRPr="00FC0ACF">
        <w:rPr>
          <w:color w:val="000000"/>
          <w:sz w:val="28"/>
          <w:szCs w:val="28"/>
          <w:lang w:val="uk-UA"/>
        </w:rPr>
        <w:t>Харківський обласний заклад</w:t>
      </w:r>
    </w:p>
    <w:p w:rsidR="00B80A52" w:rsidRPr="00FC0ACF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FC0ACF">
        <w:rPr>
          <w:color w:val="000000"/>
          <w:sz w:val="28"/>
          <w:szCs w:val="28"/>
          <w:lang w:val="uk-UA"/>
        </w:rPr>
        <w:t>Харківський науково-методичний центр</w:t>
      </w:r>
    </w:p>
    <w:p w:rsidR="00B80A52" w:rsidRPr="00B8259C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</w:pPr>
      <w:r w:rsidRPr="00FC0ACF">
        <w:rPr>
          <w:color w:val="000000"/>
          <w:sz w:val="28"/>
          <w:szCs w:val="28"/>
          <w:lang w:val="uk-UA"/>
        </w:rPr>
        <w:t>охорони культурної спадщини</w:t>
      </w:r>
      <w:r>
        <w:rPr>
          <w:color w:val="000000"/>
          <w:sz w:val="28"/>
          <w:szCs w:val="28"/>
          <w:lang w:val="uk-UA"/>
        </w:rPr>
        <w:t>»</w:t>
      </w:r>
      <w:r w:rsidRPr="00B8259C">
        <w:rPr>
          <w:color w:val="000000"/>
          <w:sz w:val="28"/>
          <w:szCs w:val="28"/>
        </w:rPr>
        <w:t>,</w:t>
      </w:r>
    </w:p>
    <w:p w:rsidR="00B80A52" w:rsidRPr="00FC0ACF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r w:rsidRPr="00FC0ACF">
        <w:rPr>
          <w:color w:val="000000"/>
          <w:sz w:val="28"/>
          <w:szCs w:val="28"/>
          <w:lang w:val="uk-UA"/>
        </w:rPr>
        <w:t>Харків, Україна</w:t>
      </w:r>
    </w:p>
    <w:p w:rsidR="00B80A52" w:rsidRPr="00FC0ACF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rPr>
          <w:lang w:val="uk-UA"/>
        </w:rPr>
      </w:pPr>
      <w:r w:rsidRPr="00FC0ACF">
        <w:rPr>
          <w:color w:val="000000"/>
          <w:sz w:val="28"/>
          <w:szCs w:val="28"/>
          <w:lang w:val="uk-UA"/>
        </w:rPr>
        <w:t>е-mail: djakova.elena.hnpu@gmail.com</w:t>
      </w:r>
    </w:p>
    <w:p w:rsidR="00B80A52" w:rsidRPr="00FC0ACF" w:rsidRDefault="00B80A52" w:rsidP="00FC0ACF">
      <w:pPr>
        <w:pStyle w:val="NormalWeb"/>
        <w:widowControl w:val="0"/>
        <w:spacing w:before="0" w:beforeAutospacing="0" w:after="0" w:afterAutospacing="0" w:line="360" w:lineRule="auto"/>
        <w:jc w:val="center"/>
        <w:rPr>
          <w:lang w:val="uk-UA"/>
        </w:rPr>
      </w:pPr>
      <w:r w:rsidRPr="00FC0ACF">
        <w:rPr>
          <w:lang w:val="uk-UA"/>
        </w:rPr>
        <w:t> </w:t>
      </w:r>
    </w:p>
    <w:p w:rsidR="00B80A52" w:rsidRPr="00C809DF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aps/>
          <w:color w:val="333333"/>
          <w:sz w:val="28"/>
          <w:szCs w:val="28"/>
          <w:lang w:val="uk-UA"/>
        </w:rPr>
        <w:t>П</w:t>
      </w:r>
      <w:r>
        <w:rPr>
          <w:b/>
          <w:bCs/>
          <w:color w:val="333333"/>
          <w:sz w:val="28"/>
          <w:szCs w:val="28"/>
          <w:lang w:val="uk-UA"/>
        </w:rPr>
        <w:t>ремія імені Дмитра Нитченка</w:t>
      </w:r>
    </w:p>
    <w:p w:rsidR="00B80A52" w:rsidRPr="00FC0ACF" w:rsidRDefault="00B80A52" w:rsidP="00FC0ACF">
      <w:pPr>
        <w:pStyle w:val="NormalWeb"/>
        <w:widowControl w:val="0"/>
        <w:spacing w:before="0" w:beforeAutospacing="0" w:after="0" w:afterAutospacing="0" w:line="360" w:lineRule="auto"/>
        <w:jc w:val="center"/>
        <w:rPr>
          <w:lang w:val="uk-UA"/>
        </w:rPr>
      </w:pPr>
      <w:r w:rsidRPr="00FC0ACF">
        <w:rPr>
          <w:lang w:val="uk-UA"/>
        </w:rPr>
        <w:t> 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jc w:val="both"/>
        <w:rPr>
          <w:lang w:val="uk-UA"/>
        </w:rPr>
      </w:pPr>
      <w:r w:rsidRPr="00892B59">
        <w:rPr>
          <w:sz w:val="28"/>
          <w:szCs w:val="28"/>
          <w:shd w:val="clear" w:color="auto" w:fill="FFFFFF"/>
          <w:lang w:val="uk-UA"/>
        </w:rPr>
        <w:t xml:space="preserve">Статтю присвячено </w:t>
      </w:r>
      <w:r w:rsidRPr="00892B59">
        <w:rPr>
          <w:iCs/>
          <w:sz w:val="28"/>
          <w:szCs w:val="28"/>
          <w:shd w:val="clear" w:color="auto" w:fill="FFFFFF"/>
          <w:lang w:val="uk-UA"/>
        </w:rPr>
        <w:t>визначенню</w:t>
      </w:r>
      <w:r w:rsidRPr="00892B59">
        <w:rPr>
          <w:sz w:val="28"/>
          <w:szCs w:val="28"/>
          <w:shd w:val="clear" w:color="auto" w:fill="FFFFFF"/>
          <w:lang w:val="uk-UA"/>
        </w:rPr>
        <w:t xml:space="preserve"> </w:t>
      </w:r>
      <w:r w:rsidRPr="00892B59">
        <w:rPr>
          <w:sz w:val="28"/>
          <w:szCs w:val="28"/>
          <w:lang w:val="uk-UA"/>
        </w:rPr>
        <w:t xml:space="preserve">передісторії створення і підставам нагородження </w:t>
      </w:r>
      <w:r w:rsidRPr="00892B59">
        <w:rPr>
          <w:iCs/>
          <w:sz w:val="28"/>
          <w:szCs w:val="28"/>
          <w:lang w:val="uk-UA"/>
        </w:rPr>
        <w:t xml:space="preserve">премією </w:t>
      </w:r>
      <w:r w:rsidRPr="00892B59">
        <w:rPr>
          <w:sz w:val="28"/>
          <w:szCs w:val="28"/>
          <w:lang w:val="uk-UA"/>
        </w:rPr>
        <w:t xml:space="preserve">імені Дмитра Васильовича Нитченка, </w:t>
      </w:r>
      <w:r>
        <w:rPr>
          <w:sz w:val="28"/>
          <w:szCs w:val="28"/>
          <w:lang w:val="uk-UA"/>
        </w:rPr>
        <w:t xml:space="preserve">непересічної людини, </w:t>
      </w:r>
      <w:r w:rsidRPr="00892B59">
        <w:rPr>
          <w:sz w:val="28"/>
          <w:szCs w:val="28"/>
          <w:lang w:val="uk-UA"/>
        </w:rPr>
        <w:t xml:space="preserve">відомого поета, літературознавця, захисника української мови. </w:t>
      </w:r>
      <w:r w:rsidRPr="00892B59">
        <w:rPr>
          <w:sz w:val="28"/>
          <w:szCs w:val="28"/>
          <w:shd w:val="clear" w:color="auto" w:fill="FFFFFF"/>
          <w:lang w:val="uk-UA"/>
        </w:rPr>
        <w:t>Заснування цієї відзнаки відіграє конкретну позитивну роль для популяризації рідної мови у світі</w:t>
      </w:r>
      <w:r>
        <w:rPr>
          <w:sz w:val="28"/>
          <w:szCs w:val="28"/>
          <w:shd w:val="clear" w:color="auto" w:fill="FFFFFF"/>
          <w:lang w:val="uk-UA"/>
        </w:rPr>
        <w:t xml:space="preserve"> та захисту українського слова.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jc w:val="both"/>
        <w:rPr>
          <w:lang w:val="uk-UA"/>
        </w:rPr>
      </w:pPr>
      <w:r w:rsidRPr="00292F54">
        <w:rPr>
          <w:i/>
          <w:sz w:val="28"/>
          <w:szCs w:val="28"/>
          <w:lang w:val="uk-UA"/>
        </w:rPr>
        <w:t>Ключові слова</w:t>
      </w:r>
      <w:r w:rsidRPr="00892B59">
        <w:rPr>
          <w:sz w:val="28"/>
          <w:szCs w:val="28"/>
          <w:lang w:val="uk-UA"/>
        </w:rPr>
        <w:t>: Україна, Австралія, Дмитро Нитченко, премія, українська мова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lang w:val="uk-UA"/>
        </w:rPr>
        <w:t> 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lang w:val="uk-UA"/>
        </w:rPr>
        <w:t xml:space="preserve">Сьогодні однією із актуальних державних проблем є впровадження української мови, як </w:t>
      </w:r>
      <w:r w:rsidRPr="00892B59">
        <w:rPr>
          <w:iCs/>
          <w:sz w:val="28"/>
          <w:szCs w:val="28"/>
          <w:lang w:val="uk-UA"/>
        </w:rPr>
        <w:t>переважаючої</w:t>
      </w:r>
      <w:r w:rsidRPr="00892B59">
        <w:rPr>
          <w:sz w:val="28"/>
          <w:szCs w:val="28"/>
          <w:lang w:val="uk-UA"/>
        </w:rPr>
        <w:t xml:space="preserve"> для спілкування серед населення України. Українська інтелігенція, особливо творча, багато робить для поширення і популяризації українського слова у суспільстві. І це відбувається не тільки в Україні, а й далеко поза її межами, всюди, де живуть небайдужі до своєї мови й культури українці. Боротьба за поширення своєї мови – процес, що триває вже не одне десятиліття і навіть століття.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lang w:val="uk-UA"/>
        </w:rPr>
        <w:t xml:space="preserve">Чимало українців опинилось на </w:t>
      </w:r>
      <w:r w:rsidRPr="00892B59">
        <w:rPr>
          <w:iCs/>
          <w:sz w:val="28"/>
          <w:szCs w:val="28"/>
          <w:lang w:val="uk-UA"/>
        </w:rPr>
        <w:t xml:space="preserve">різних </w:t>
      </w:r>
      <w:r w:rsidRPr="00892B59">
        <w:rPr>
          <w:sz w:val="28"/>
          <w:szCs w:val="28"/>
          <w:lang w:val="uk-UA"/>
        </w:rPr>
        <w:t xml:space="preserve">континентах </w:t>
      </w:r>
      <w:r w:rsidRPr="00892B59">
        <w:rPr>
          <w:iCs/>
          <w:sz w:val="28"/>
          <w:szCs w:val="28"/>
          <w:lang w:val="uk-UA"/>
        </w:rPr>
        <w:t>нашої планети</w:t>
      </w:r>
      <w:r w:rsidRPr="00892B59">
        <w:rPr>
          <w:sz w:val="28"/>
          <w:szCs w:val="28"/>
          <w:lang w:val="uk-UA"/>
        </w:rPr>
        <w:t>, зокрема і в Австралії. Виїхати на чужину їх примушували економічні, соціальні, політичні та інші обставини. Натомість часто, опинившись в іншій державі, люди, об’єднані спільною мовою, спільними інтересами, намагалися зорганізовуватися і підтримувати один одного як матеріально, так і духовно.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iCs/>
          <w:sz w:val="28"/>
          <w:szCs w:val="28"/>
          <w:lang w:val="uk-UA"/>
        </w:rPr>
        <w:t>Згуртовані</w:t>
      </w:r>
      <w:r w:rsidRPr="00892B59">
        <w:rPr>
          <w:sz w:val="28"/>
          <w:szCs w:val="28"/>
          <w:lang w:val="uk-UA"/>
        </w:rPr>
        <w:t xml:space="preserve"> загальними прагненнями, </w:t>
      </w:r>
      <w:r w:rsidRPr="00892B59">
        <w:rPr>
          <w:iCs/>
          <w:sz w:val="28"/>
          <w:szCs w:val="28"/>
          <w:lang w:val="uk-UA"/>
        </w:rPr>
        <w:t>такі</w:t>
      </w:r>
      <w:r w:rsidRPr="00892B59">
        <w:rPr>
          <w:sz w:val="28"/>
          <w:szCs w:val="28"/>
          <w:lang w:val="uk-UA"/>
        </w:rPr>
        <w:t xml:space="preserve"> емігранти створювали спілки, залучаючи у </w:t>
      </w:r>
      <w:r>
        <w:rPr>
          <w:sz w:val="28"/>
          <w:szCs w:val="28"/>
          <w:lang w:val="uk-UA"/>
        </w:rPr>
        <w:t>своє коло</w:t>
      </w:r>
      <w:r w:rsidRPr="00892B59">
        <w:rPr>
          <w:sz w:val="28"/>
          <w:szCs w:val="28"/>
          <w:lang w:val="uk-UA"/>
        </w:rPr>
        <w:t xml:space="preserve"> якомога більше прибічників. Поміж них виділяються особистості, які не тільки об’єднували </w:t>
      </w:r>
      <w:r w:rsidRPr="00892B59">
        <w:rPr>
          <w:iCs/>
          <w:sz w:val="28"/>
          <w:szCs w:val="28"/>
          <w:lang w:val="uk-UA"/>
        </w:rPr>
        <w:t xml:space="preserve">навколо </w:t>
      </w:r>
      <w:r w:rsidRPr="00892B59">
        <w:rPr>
          <w:sz w:val="28"/>
          <w:szCs w:val="28"/>
          <w:lang w:val="uk-UA"/>
        </w:rPr>
        <w:t xml:space="preserve">себе </w:t>
      </w:r>
      <w:r w:rsidRPr="00892B59">
        <w:rPr>
          <w:iCs/>
          <w:sz w:val="28"/>
          <w:szCs w:val="28"/>
          <w:lang w:val="uk-UA"/>
        </w:rPr>
        <w:t>однодумців</w:t>
      </w:r>
      <w:r w:rsidRPr="00892B59">
        <w:rPr>
          <w:sz w:val="28"/>
          <w:szCs w:val="28"/>
          <w:lang w:val="uk-UA"/>
        </w:rPr>
        <w:t xml:space="preserve">, а й навіть після смерті їх справи тим чи іншим способом продовжують втілюватися у життя. Одним із </w:t>
      </w:r>
      <w:r w:rsidRPr="00892B59">
        <w:rPr>
          <w:iCs/>
          <w:sz w:val="28"/>
          <w:szCs w:val="28"/>
          <w:lang w:val="uk-UA"/>
        </w:rPr>
        <w:t>таких</w:t>
      </w:r>
      <w:r w:rsidRPr="00892B59">
        <w:rPr>
          <w:sz w:val="28"/>
          <w:szCs w:val="28"/>
          <w:lang w:val="uk-UA"/>
        </w:rPr>
        <w:t xml:space="preserve"> засобів є запровадження премії за цілеспрямовані </w:t>
      </w:r>
      <w:r w:rsidRPr="00892B59">
        <w:rPr>
          <w:iCs/>
          <w:sz w:val="28"/>
          <w:szCs w:val="28"/>
          <w:lang w:val="uk-UA"/>
        </w:rPr>
        <w:t xml:space="preserve">досягнення </w:t>
      </w:r>
      <w:r w:rsidRPr="00892B59">
        <w:rPr>
          <w:sz w:val="28"/>
          <w:szCs w:val="28"/>
          <w:lang w:val="uk-UA"/>
        </w:rPr>
        <w:t>у науці, культурі або мистецтві. Серед таких винагород слід виділити премію імені Дмитра Нитченка, яка присуджується за пропаганду українського слова.</w:t>
      </w:r>
    </w:p>
    <w:p w:rsidR="00B80A52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92B59">
        <w:rPr>
          <w:sz w:val="28"/>
          <w:szCs w:val="28"/>
          <w:lang w:val="uk-UA"/>
        </w:rPr>
        <w:t xml:space="preserve">Метою даної публікації є висвітлення передісторії її запровадження і підстав для надання. 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lang w:val="uk-UA"/>
        </w:rPr>
        <w:t xml:space="preserve">Про життя Дмитра Васильовича Нитченка написано чимало статей. Нагадаємо </w:t>
      </w:r>
      <w:r>
        <w:rPr>
          <w:sz w:val="28"/>
          <w:szCs w:val="28"/>
          <w:lang w:val="uk-UA"/>
        </w:rPr>
        <w:t xml:space="preserve">лише </w:t>
      </w:r>
      <w:r w:rsidRPr="00892B59">
        <w:rPr>
          <w:sz w:val="28"/>
          <w:szCs w:val="28"/>
          <w:lang w:val="uk-UA"/>
        </w:rPr>
        <w:t>деякі епізоди діяльності письменника.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trike/>
          <w:sz w:val="28"/>
          <w:szCs w:val="28"/>
          <w:lang w:val="uk-UA"/>
        </w:rPr>
      </w:pPr>
      <w:r w:rsidRPr="00892B59">
        <w:rPr>
          <w:sz w:val="28"/>
          <w:szCs w:val="28"/>
          <w:lang w:val="uk-UA"/>
        </w:rPr>
        <w:t xml:space="preserve">Дмитро Васильович Нитченко народився 21 лютого 1905 р. на Полтавщині, багато років жив у Харкові, писав художні твори, вчителював, а у 1943 р., не сприйнявши радянську владу в Україні, </w:t>
      </w:r>
      <w:r w:rsidRPr="00892B59">
        <w:rPr>
          <w:iCs/>
          <w:sz w:val="28"/>
          <w:szCs w:val="28"/>
          <w:lang w:val="uk-UA"/>
        </w:rPr>
        <w:t>разом</w:t>
      </w:r>
      <w:r w:rsidRPr="00892B59">
        <w:rPr>
          <w:sz w:val="28"/>
          <w:szCs w:val="28"/>
          <w:lang w:val="uk-UA"/>
        </w:rPr>
        <w:t xml:space="preserve"> із родиною емігрував спочатку </w:t>
      </w:r>
      <w:r>
        <w:rPr>
          <w:sz w:val="28"/>
          <w:szCs w:val="28"/>
          <w:lang w:val="uk-UA"/>
        </w:rPr>
        <w:t>в</w:t>
      </w:r>
      <w:r w:rsidRPr="00892B59">
        <w:rPr>
          <w:sz w:val="28"/>
          <w:szCs w:val="28"/>
          <w:lang w:val="uk-UA"/>
        </w:rPr>
        <w:t xml:space="preserve"> Західну Європу, а 1949 р. – в Австралію.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lang w:val="uk-UA"/>
        </w:rPr>
        <w:t>Спільно із таким</w:t>
      </w:r>
      <w:r>
        <w:rPr>
          <w:sz w:val="28"/>
          <w:szCs w:val="28"/>
          <w:lang w:val="uk-UA"/>
        </w:rPr>
        <w:t>и</w:t>
      </w:r>
      <w:r w:rsidRPr="00892B59">
        <w:rPr>
          <w:sz w:val="28"/>
          <w:szCs w:val="28"/>
          <w:lang w:val="uk-UA"/>
        </w:rPr>
        <w:t xml:space="preserve"> ж завзятими захисниками української ідентичності п. Дмитро взяв участь у фундації Об’єднання Українців в Австралії (згодом – Союз українських організацій в </w:t>
      </w:r>
      <w:r w:rsidRPr="00892B59">
        <w:rPr>
          <w:iCs/>
          <w:sz w:val="28"/>
          <w:szCs w:val="28"/>
          <w:lang w:val="uk-UA"/>
        </w:rPr>
        <w:t>Австралії</w:t>
      </w:r>
      <w:r w:rsidRPr="00892B59">
        <w:rPr>
          <w:sz w:val="28"/>
          <w:szCs w:val="28"/>
          <w:lang w:val="uk-UA"/>
        </w:rPr>
        <w:t xml:space="preserve">). Під егідою цього товариства </w:t>
      </w:r>
      <w:r w:rsidRPr="00892B59">
        <w:rPr>
          <w:iCs/>
          <w:sz w:val="28"/>
          <w:szCs w:val="28"/>
          <w:lang w:val="uk-UA"/>
        </w:rPr>
        <w:t>створено</w:t>
      </w:r>
      <w:r w:rsidRPr="00892B59">
        <w:rPr>
          <w:sz w:val="28"/>
          <w:szCs w:val="28"/>
          <w:lang w:val="uk-UA"/>
        </w:rPr>
        <w:t xml:space="preserve"> і діє чимало громадських, культурницьких, просвітницьких, спортивних та інших українських організацій країни. У деяких з них Д. Нитченко входив до управлінського складу і відповідав за діяльність преси, інформаційну роботу або шкільну справу.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lang w:val="uk-UA"/>
        </w:rPr>
        <w:t>Маючи педагогічну освіту, Д. Нитченко опікувався відкриттям українських недільних шкіл в австралійських міста</w:t>
      </w:r>
      <w:r>
        <w:rPr>
          <w:sz w:val="28"/>
          <w:szCs w:val="28"/>
          <w:lang w:val="uk-UA"/>
        </w:rPr>
        <w:t>х, де жило багато його співвітчизників</w:t>
      </w:r>
      <w:r w:rsidRPr="00892B59">
        <w:rPr>
          <w:sz w:val="28"/>
          <w:szCs w:val="28"/>
          <w:lang w:val="uk-UA"/>
        </w:rPr>
        <w:t xml:space="preserve">. У </w:t>
      </w:r>
      <w:r>
        <w:rPr>
          <w:sz w:val="28"/>
          <w:szCs w:val="28"/>
          <w:lang w:val="uk-UA"/>
        </w:rPr>
        <w:t>ц</w:t>
      </w:r>
      <w:r w:rsidRPr="00892B59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 xml:space="preserve">закладах </w:t>
      </w:r>
      <w:r w:rsidRPr="00892B59">
        <w:rPr>
          <w:sz w:val="28"/>
          <w:szCs w:val="28"/>
          <w:lang w:val="uk-UA"/>
        </w:rPr>
        <w:t>він викладав українську мову та літературу, складав навчальні плани, писав методичні рекомендації з проведення занять з цих предметів.</w:t>
      </w:r>
    </w:p>
    <w:p w:rsidR="00B80A52" w:rsidRPr="00892B59" w:rsidRDefault="00B80A52" w:rsidP="00847E3D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92B59">
        <w:rPr>
          <w:sz w:val="28"/>
          <w:szCs w:val="28"/>
          <w:lang w:val="uk-UA"/>
        </w:rPr>
        <w:t xml:space="preserve">Редагування чужих творів стимулювало звернутися до наукової праці – дослідження наукового доробку українських письменників </w:t>
      </w:r>
      <w:r w:rsidRPr="00892B59">
        <w:rPr>
          <w:iCs/>
          <w:sz w:val="28"/>
          <w:szCs w:val="28"/>
          <w:lang w:val="en-US"/>
        </w:rPr>
        <w:t>XVIII</w:t>
      </w:r>
      <w:r w:rsidRPr="00621AA5">
        <w:rPr>
          <w:iCs/>
          <w:sz w:val="28"/>
          <w:szCs w:val="28"/>
        </w:rPr>
        <w:t>–</w:t>
      </w:r>
      <w:r w:rsidRPr="00892B59">
        <w:rPr>
          <w:iCs/>
          <w:sz w:val="28"/>
          <w:szCs w:val="28"/>
          <w:lang w:val="en-US"/>
        </w:rPr>
        <w:t>XX</w:t>
      </w:r>
      <w:r w:rsidRPr="00892B59">
        <w:rPr>
          <w:iCs/>
          <w:sz w:val="28"/>
          <w:szCs w:val="28"/>
          <w:lang w:val="uk-UA"/>
        </w:rPr>
        <w:t xml:space="preserve"> століть.</w:t>
      </w:r>
      <w:r w:rsidRPr="00892B59">
        <w:rPr>
          <w:sz w:val="28"/>
          <w:szCs w:val="28"/>
          <w:lang w:val="uk-UA"/>
        </w:rPr>
        <w:t xml:space="preserve"> Крім того, за його редакцією побачило світ 28 книжок авторів української діаспори, декілька літературно-мистецьких альманахів, чимало статей в українських часописах Австралії, Америки, Європи.</w:t>
      </w:r>
    </w:p>
    <w:p w:rsidR="00B80A52" w:rsidRPr="00892B59" w:rsidRDefault="00B80A52" w:rsidP="00847E3D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lang w:val="uk-UA"/>
        </w:rPr>
        <w:t>Працюючи в Австралії у каменоломнях або на електростанції, займаючись великою громадською роботою, п.</w:t>
      </w:r>
      <w:r>
        <w:rPr>
          <w:sz w:val="28"/>
          <w:szCs w:val="28"/>
          <w:lang w:val="uk-UA"/>
        </w:rPr>
        <w:t> </w:t>
      </w:r>
      <w:r w:rsidRPr="00892B59">
        <w:rPr>
          <w:sz w:val="28"/>
          <w:szCs w:val="28"/>
          <w:lang w:val="uk-UA"/>
        </w:rPr>
        <w:t xml:space="preserve">Дмитро не припиняв писати й </w:t>
      </w:r>
      <w:r w:rsidRPr="00CC499E">
        <w:rPr>
          <w:sz w:val="28"/>
          <w:szCs w:val="28"/>
          <w:lang w:val="uk-UA"/>
        </w:rPr>
        <w:t>друкувати</w:t>
      </w:r>
      <w:r w:rsidRPr="00CC499E">
        <w:rPr>
          <w:iCs/>
          <w:sz w:val="28"/>
          <w:szCs w:val="28"/>
          <w:lang w:val="uk-UA"/>
        </w:rPr>
        <w:t xml:space="preserve"> свої </w:t>
      </w:r>
      <w:r w:rsidRPr="00CC499E">
        <w:rPr>
          <w:sz w:val="28"/>
          <w:szCs w:val="28"/>
          <w:lang w:val="uk-UA"/>
        </w:rPr>
        <w:t xml:space="preserve">твори. В еміграції ним було видано близько 30 </w:t>
      </w:r>
      <w:r w:rsidRPr="00892B59">
        <w:rPr>
          <w:sz w:val="28"/>
          <w:szCs w:val="28"/>
          <w:lang w:val="uk-UA"/>
        </w:rPr>
        <w:t xml:space="preserve">збірників </w:t>
      </w:r>
      <w:r w:rsidRPr="00CC499E">
        <w:rPr>
          <w:iCs/>
          <w:sz w:val="28"/>
          <w:szCs w:val="28"/>
          <w:lang w:val="uk-UA"/>
        </w:rPr>
        <w:t>власних</w:t>
      </w:r>
      <w:r w:rsidRPr="00892B59">
        <w:rPr>
          <w:iCs/>
          <w:sz w:val="28"/>
          <w:szCs w:val="28"/>
          <w:lang w:val="uk-UA"/>
        </w:rPr>
        <w:t xml:space="preserve"> </w:t>
      </w:r>
      <w:r w:rsidRPr="00892B59">
        <w:rPr>
          <w:sz w:val="28"/>
          <w:szCs w:val="28"/>
          <w:lang w:val="uk-UA"/>
        </w:rPr>
        <w:t xml:space="preserve">віршів і оповідань. Серед них деякі автобіографічного характеру, зокрема дилогія “Від Зінькова до Мельбурна” і “Під сонцем Австралії”, численні </w:t>
      </w:r>
      <w:r>
        <w:rPr>
          <w:sz w:val="28"/>
          <w:szCs w:val="28"/>
          <w:lang w:val="uk-UA"/>
        </w:rPr>
        <w:t xml:space="preserve">статті у часописах і альманахах. </w:t>
      </w:r>
      <w:r w:rsidRPr="00892B59">
        <w:rPr>
          <w:sz w:val="28"/>
          <w:szCs w:val="28"/>
          <w:lang w:val="uk-UA"/>
        </w:rPr>
        <w:t>Також важливим</w:t>
      </w:r>
      <w:r>
        <w:rPr>
          <w:sz w:val="28"/>
          <w:szCs w:val="28"/>
          <w:lang w:val="uk-UA"/>
        </w:rPr>
        <w:t>и</w:t>
      </w:r>
      <w:r w:rsidRPr="00892B59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науковц</w:t>
      </w:r>
      <w:r w:rsidRPr="00892B59">
        <w:rPr>
          <w:sz w:val="28"/>
          <w:szCs w:val="28"/>
          <w:lang w:val="uk-UA"/>
        </w:rPr>
        <w:t xml:space="preserve">ів є його роботи </w:t>
      </w:r>
      <w:r w:rsidRPr="00892B59">
        <w:rPr>
          <w:kern w:val="36"/>
          <w:sz w:val="36"/>
          <w:szCs w:val="36"/>
          <w:lang w:val="uk-UA"/>
        </w:rPr>
        <w:t>«</w:t>
      </w:r>
      <w:r w:rsidRPr="00892B59">
        <w:rPr>
          <w:kern w:val="36"/>
          <w:sz w:val="28"/>
          <w:szCs w:val="28"/>
          <w:lang w:val="uk-UA"/>
        </w:rPr>
        <w:t xml:space="preserve">Елементи теорії літератури і стилістики», </w:t>
      </w:r>
      <w:hyperlink r:id="rId4" w:history="1">
        <w:r w:rsidRPr="00892B59">
          <w:rPr>
            <w:sz w:val="28"/>
            <w:szCs w:val="28"/>
            <w:lang w:val="uk-UA"/>
          </w:rPr>
          <w:t>«Український ортографічний словник»</w:t>
        </w:r>
      </w:hyperlink>
      <w:r w:rsidRPr="00892B59">
        <w:rPr>
          <w:sz w:val="28"/>
          <w:szCs w:val="28"/>
          <w:lang w:val="uk-UA"/>
        </w:rPr>
        <w:t xml:space="preserve"> тощо.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lang w:val="uk-UA"/>
        </w:rPr>
        <w:t xml:space="preserve">У бережливому ставленні до рідної мови, до </w:t>
      </w:r>
      <w:r w:rsidRPr="00892B59">
        <w:rPr>
          <w:iCs/>
          <w:sz w:val="28"/>
          <w:szCs w:val="28"/>
          <w:lang w:val="uk-UA"/>
        </w:rPr>
        <w:t>своєї української</w:t>
      </w:r>
      <w:r w:rsidRPr="00892B59">
        <w:rPr>
          <w:sz w:val="28"/>
          <w:szCs w:val="28"/>
          <w:lang w:val="uk-UA"/>
        </w:rPr>
        <w:t xml:space="preserve"> ідентичності п.</w:t>
      </w:r>
      <w:r>
        <w:rPr>
          <w:sz w:val="28"/>
          <w:szCs w:val="28"/>
          <w:lang w:val="uk-UA"/>
        </w:rPr>
        <w:t> </w:t>
      </w:r>
      <w:r w:rsidRPr="00892B59">
        <w:rPr>
          <w:sz w:val="28"/>
          <w:szCs w:val="28"/>
          <w:lang w:val="uk-UA"/>
        </w:rPr>
        <w:t>Дмитро виховав доньок Олександру (відому під псевдо Олеся Богуславець), Галину (у заміжжі – Кошарську) і онука Юрія Ткача (сина Олександри). Усі вони стали україномовними письменниками Австралії.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iCs/>
          <w:sz w:val="28"/>
          <w:szCs w:val="28"/>
          <w:lang w:val="uk-UA"/>
        </w:rPr>
        <w:t>Віддаючи</w:t>
      </w:r>
      <w:r w:rsidRPr="00892B59">
        <w:rPr>
          <w:sz w:val="28"/>
          <w:szCs w:val="28"/>
          <w:lang w:val="uk-UA"/>
        </w:rPr>
        <w:t xml:space="preserve"> шану Д.</w:t>
      </w:r>
      <w:r>
        <w:rPr>
          <w:sz w:val="28"/>
          <w:szCs w:val="28"/>
          <w:lang w:val="uk-UA"/>
        </w:rPr>
        <w:t> </w:t>
      </w:r>
      <w:r w:rsidRPr="00892B59">
        <w:rPr>
          <w:sz w:val="28"/>
          <w:szCs w:val="28"/>
          <w:lang w:val="uk-UA"/>
        </w:rPr>
        <w:t>Нитченкові за життя, на Батьківщині його 1991 р. прийняли до Спілки письменників України, нагородили кількома державними преміями – імені Г. Сковороди, імені Л. Українки, Фонду Антоновичів.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lang w:val="uk-UA"/>
        </w:rPr>
        <w:t>1999 р. Д. Нитченко відійшов у вічність.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lang w:val="uk-UA"/>
        </w:rPr>
        <w:t>Цінуючи його заслуги в справі збереження української мови й культури навіть в еміграції, 2000 р. Ліга українських меценатів і родина письменника (перш за все доньки) заснували премію імені Дмитра Нитченка. Ця нагорода присуджується особистостям, що пропагують і захищають українську мову.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92B59">
        <w:rPr>
          <w:sz w:val="28"/>
          <w:szCs w:val="28"/>
          <w:lang w:val="uk-UA"/>
        </w:rPr>
        <w:t xml:space="preserve">У 2010 р. </w:t>
      </w:r>
      <w:r w:rsidRPr="00892B59">
        <w:rPr>
          <w:sz w:val="28"/>
          <w:szCs w:val="28"/>
          <w:shd w:val="clear" w:color="auto" w:fill="FFFFFF"/>
          <w:lang w:val="uk-UA"/>
        </w:rPr>
        <w:t>президент Ліги українських меценатів</w:t>
      </w:r>
      <w:r w:rsidRPr="00CC499E">
        <w:rPr>
          <w:sz w:val="28"/>
          <w:szCs w:val="28"/>
          <w:shd w:val="clear" w:color="auto" w:fill="FFFFFF"/>
          <w:lang w:val="uk-UA"/>
        </w:rPr>
        <w:t xml:space="preserve"> </w:t>
      </w:r>
      <w:r w:rsidRPr="00892B59">
        <w:rPr>
          <w:sz w:val="28"/>
          <w:szCs w:val="28"/>
          <w:shd w:val="clear" w:color="auto" w:fill="FFFFFF"/>
          <w:lang w:val="uk-UA"/>
        </w:rPr>
        <w:t xml:space="preserve">Володимир Загорій, яка вручає відзнаку, відзначав, </w:t>
      </w:r>
      <w:r w:rsidRPr="00892B59">
        <w:rPr>
          <w:iCs/>
          <w:sz w:val="28"/>
          <w:szCs w:val="28"/>
          <w:shd w:val="clear" w:color="auto" w:fill="FFFFFF"/>
          <w:lang w:val="uk-UA"/>
        </w:rPr>
        <w:t>що</w:t>
      </w:r>
      <w:r w:rsidRPr="00892B59">
        <w:rPr>
          <w:sz w:val="28"/>
          <w:szCs w:val="28"/>
          <w:shd w:val="clear" w:color="auto" w:fill="FFFFFF"/>
          <w:lang w:val="uk-UA"/>
        </w:rPr>
        <w:t xml:space="preserve"> премію імені Дмитра Нитченка </w:t>
      </w:r>
      <w:r w:rsidRPr="00892B59">
        <w:rPr>
          <w:iCs/>
          <w:sz w:val="28"/>
          <w:szCs w:val="28"/>
          <w:shd w:val="clear" w:color="auto" w:fill="FFFFFF"/>
          <w:lang w:val="uk-UA"/>
        </w:rPr>
        <w:t>отримують</w:t>
      </w:r>
      <w:r w:rsidRPr="00892B59">
        <w:rPr>
          <w:sz w:val="28"/>
          <w:szCs w:val="28"/>
          <w:shd w:val="clear" w:color="auto" w:fill="FFFFFF"/>
          <w:lang w:val="uk-UA"/>
        </w:rPr>
        <w:t xml:space="preserve"> ті особистості, які</w:t>
      </w:r>
      <w:r w:rsidRPr="00892B59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892B59">
        <w:rPr>
          <w:sz w:val="28"/>
          <w:szCs w:val="28"/>
          <w:shd w:val="clear" w:color="auto" w:fill="FFFFFF"/>
          <w:lang w:val="uk-UA"/>
        </w:rPr>
        <w:t xml:space="preserve">«віддають багато сил обороні українського друкованого слова, популяризації національної літератури, у кожного в цьому розумінні – свій авторитетний послужний список». 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shd w:val="clear" w:color="auto" w:fill="FFFFFF"/>
          <w:lang w:val="uk-UA"/>
        </w:rPr>
        <w:t xml:space="preserve">Ця премія є щорічною. Першим у 2000 р. її </w:t>
      </w:r>
      <w:r w:rsidRPr="00892B59">
        <w:rPr>
          <w:iCs/>
          <w:sz w:val="28"/>
          <w:szCs w:val="28"/>
          <w:shd w:val="clear" w:color="auto" w:fill="FFFFFF"/>
          <w:lang w:val="uk-UA"/>
        </w:rPr>
        <w:t xml:space="preserve">отримав </w:t>
      </w:r>
      <w:r w:rsidRPr="00892B59">
        <w:rPr>
          <w:sz w:val="28"/>
          <w:szCs w:val="28"/>
          <w:shd w:val="clear" w:color="auto" w:fill="FFFFFF"/>
          <w:lang w:val="uk-UA"/>
        </w:rPr>
        <w:t>поет-шістдесятник Микола Сом. На сьогодні винагороду одержало 85 осіб. У їх числі науковці: директор Інституту української мови НАН України Павло Гриценко, доктор філологічних наук Марина Гримич, співробітник Інституту історії України НАН України Олександр</w:t>
      </w:r>
      <w:r>
        <w:rPr>
          <w:sz w:val="28"/>
          <w:szCs w:val="28"/>
          <w:shd w:val="clear" w:color="auto" w:fill="FFFFFF"/>
          <w:lang w:val="uk-UA"/>
        </w:rPr>
        <w:t xml:space="preserve"> Алфьоров</w:t>
      </w:r>
      <w:r w:rsidRPr="00892B59">
        <w:rPr>
          <w:sz w:val="28"/>
          <w:szCs w:val="28"/>
          <w:shd w:val="clear" w:color="auto" w:fill="FFFFFF"/>
          <w:lang w:val="uk-UA"/>
        </w:rPr>
        <w:t xml:space="preserve">, доктор філологічних наук </w:t>
      </w:r>
      <w:r>
        <w:rPr>
          <w:sz w:val="28"/>
          <w:szCs w:val="28"/>
          <w:shd w:val="clear" w:color="auto" w:fill="FFFFFF"/>
          <w:lang w:val="uk-UA"/>
        </w:rPr>
        <w:t>Галина Шумицька,</w:t>
      </w:r>
      <w:r w:rsidRPr="00892B59">
        <w:rPr>
          <w:sz w:val="28"/>
          <w:szCs w:val="28"/>
          <w:shd w:val="clear" w:color="auto" w:fill="FFFFFF"/>
          <w:lang w:val="uk-UA"/>
        </w:rPr>
        <w:t xml:space="preserve"> директор Інституту енциклопедичних досліджень Микола</w:t>
      </w:r>
      <w:r>
        <w:rPr>
          <w:sz w:val="28"/>
          <w:szCs w:val="28"/>
          <w:shd w:val="clear" w:color="auto" w:fill="FFFFFF"/>
          <w:lang w:val="uk-UA"/>
        </w:rPr>
        <w:t xml:space="preserve"> Железняк</w:t>
      </w:r>
      <w:r w:rsidRPr="00892B59">
        <w:rPr>
          <w:sz w:val="28"/>
          <w:szCs w:val="28"/>
          <w:shd w:val="clear" w:color="auto" w:fill="FFFFFF"/>
          <w:lang w:val="uk-UA"/>
        </w:rPr>
        <w:t>. І навіть російська-українська війна не зупинила організаторів щодо виявлення і нагородження достойників. 2025 р. відзначено таких подвижників української справи, як: авторку навчальних підручників Валентину Коваленко, мистецтвознавицю Людмилу Лисенко, доктора педагогічних наук Василя Шуляра.</w:t>
      </w:r>
    </w:p>
    <w:p w:rsidR="00B80A52" w:rsidRPr="00892B59" w:rsidRDefault="00B80A52" w:rsidP="00FC0ACF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892B59">
        <w:rPr>
          <w:sz w:val="28"/>
          <w:szCs w:val="28"/>
          <w:shd w:val="clear" w:color="auto" w:fill="FFFFFF"/>
          <w:lang w:val="uk-UA"/>
        </w:rPr>
        <w:t xml:space="preserve">Аналізуючи список лауреатів цієї премії, можна побачити, що </w:t>
      </w:r>
      <w:r w:rsidRPr="00892B59">
        <w:rPr>
          <w:iCs/>
          <w:sz w:val="28"/>
          <w:szCs w:val="28"/>
          <w:shd w:val="clear" w:color="auto" w:fill="FFFFFF"/>
          <w:lang w:val="uk-UA"/>
        </w:rPr>
        <w:t xml:space="preserve">більшість </w:t>
      </w:r>
      <w:r w:rsidRPr="00892B59">
        <w:rPr>
          <w:sz w:val="28"/>
          <w:szCs w:val="28"/>
          <w:shd w:val="clear" w:color="auto" w:fill="FFFFFF"/>
          <w:lang w:val="uk-UA"/>
        </w:rPr>
        <w:t>із них становлять письменники, літературознавці. Серед нагороджених також є редактори газет і радіокомпаній, журналісти, бібліотекари, музейники, директори видавництв, книгарень, шкіл, активісти благодійних фондів. Б</w:t>
      </w:r>
      <w:r w:rsidRPr="00892B59">
        <w:rPr>
          <w:iCs/>
          <w:sz w:val="28"/>
          <w:szCs w:val="28"/>
          <w:shd w:val="clear" w:color="auto" w:fill="FFFFFF"/>
          <w:lang w:val="uk-UA"/>
        </w:rPr>
        <w:t>ільшість</w:t>
      </w:r>
      <w:r w:rsidRPr="00892B59">
        <w:rPr>
          <w:sz w:val="28"/>
          <w:szCs w:val="28"/>
          <w:shd w:val="clear" w:color="auto" w:fill="FFFFFF"/>
          <w:lang w:val="uk-UA"/>
        </w:rPr>
        <w:t xml:space="preserve"> лауреатів – громадяни України; утім частина з відзначених мешкає в Канаді, Словаччині, Австралії. А </w:t>
      </w:r>
      <w:r w:rsidRPr="00892B59">
        <w:rPr>
          <w:iCs/>
          <w:sz w:val="28"/>
          <w:szCs w:val="28"/>
          <w:shd w:val="clear" w:color="auto" w:fill="FFFFFF"/>
          <w:lang w:val="uk-UA"/>
        </w:rPr>
        <w:t xml:space="preserve">така </w:t>
      </w:r>
      <w:r w:rsidRPr="00892B59">
        <w:rPr>
          <w:sz w:val="28"/>
          <w:szCs w:val="28"/>
          <w:shd w:val="clear" w:color="auto" w:fill="FFFFFF"/>
          <w:lang w:val="uk-UA"/>
        </w:rPr>
        <w:t xml:space="preserve">географія дипломантів свідчить, що українське слово використовується на </w:t>
      </w:r>
      <w:r w:rsidRPr="00892B59">
        <w:rPr>
          <w:iCs/>
          <w:sz w:val="28"/>
          <w:szCs w:val="28"/>
          <w:shd w:val="clear" w:color="auto" w:fill="FFFFFF"/>
          <w:lang w:val="uk-UA"/>
        </w:rPr>
        <w:t>різних</w:t>
      </w:r>
      <w:r w:rsidRPr="00892B59">
        <w:rPr>
          <w:sz w:val="28"/>
          <w:szCs w:val="28"/>
          <w:shd w:val="clear" w:color="auto" w:fill="FFFFFF"/>
          <w:lang w:val="uk-UA"/>
        </w:rPr>
        <w:t xml:space="preserve"> континентах, а заснування премії імені Дмитра Нитченка </w:t>
      </w:r>
      <w:r>
        <w:rPr>
          <w:sz w:val="28"/>
          <w:szCs w:val="28"/>
          <w:shd w:val="clear" w:color="auto" w:fill="FFFFFF"/>
          <w:lang w:val="uk-UA"/>
        </w:rPr>
        <w:t xml:space="preserve">продовжує справу </w:t>
      </w:r>
      <w:r w:rsidRPr="00892B59">
        <w:rPr>
          <w:sz w:val="28"/>
          <w:szCs w:val="28"/>
          <w:shd w:val="clear" w:color="auto" w:fill="FFFFFF"/>
          <w:lang w:val="uk-UA"/>
        </w:rPr>
        <w:t xml:space="preserve">цієї непересічної людини навіть після смерті </w:t>
      </w:r>
      <w:r>
        <w:rPr>
          <w:sz w:val="28"/>
          <w:szCs w:val="28"/>
          <w:shd w:val="clear" w:color="auto" w:fill="FFFFFF"/>
          <w:lang w:val="uk-UA"/>
        </w:rPr>
        <w:t xml:space="preserve">щодо </w:t>
      </w:r>
      <w:r w:rsidRPr="00892B59">
        <w:rPr>
          <w:sz w:val="28"/>
          <w:szCs w:val="28"/>
          <w:shd w:val="clear" w:color="auto" w:fill="FFFFFF"/>
          <w:lang w:val="uk-UA"/>
        </w:rPr>
        <w:t>збере</w:t>
      </w:r>
      <w:r>
        <w:rPr>
          <w:sz w:val="28"/>
          <w:szCs w:val="28"/>
          <w:shd w:val="clear" w:color="auto" w:fill="FFFFFF"/>
          <w:lang w:val="uk-UA"/>
        </w:rPr>
        <w:t>ження</w:t>
      </w:r>
      <w:r w:rsidRPr="00892B59">
        <w:rPr>
          <w:sz w:val="28"/>
          <w:szCs w:val="28"/>
          <w:shd w:val="clear" w:color="auto" w:fill="FFFFFF"/>
          <w:lang w:val="uk-UA"/>
        </w:rPr>
        <w:t xml:space="preserve"> українськ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892B59">
        <w:rPr>
          <w:sz w:val="28"/>
          <w:szCs w:val="28"/>
          <w:shd w:val="clear" w:color="auto" w:fill="FFFFFF"/>
          <w:lang w:val="uk-UA"/>
        </w:rPr>
        <w:t xml:space="preserve"> мов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892B59">
        <w:rPr>
          <w:sz w:val="28"/>
          <w:szCs w:val="28"/>
          <w:shd w:val="clear" w:color="auto" w:fill="FFFFFF"/>
          <w:lang w:val="uk-UA"/>
        </w:rPr>
        <w:t xml:space="preserve"> і національн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892B59">
        <w:rPr>
          <w:sz w:val="28"/>
          <w:szCs w:val="28"/>
          <w:shd w:val="clear" w:color="auto" w:fill="FFFFFF"/>
          <w:lang w:val="uk-UA"/>
        </w:rPr>
        <w:t xml:space="preserve"> ідентичн</w:t>
      </w:r>
      <w:r>
        <w:rPr>
          <w:sz w:val="28"/>
          <w:szCs w:val="28"/>
          <w:shd w:val="clear" w:color="auto" w:fill="FFFFFF"/>
          <w:lang w:val="uk-UA"/>
        </w:rPr>
        <w:t>о</w:t>
      </w:r>
      <w:r w:rsidRPr="00892B59">
        <w:rPr>
          <w:sz w:val="28"/>
          <w:szCs w:val="28"/>
          <w:shd w:val="clear" w:color="auto" w:fill="FFFFFF"/>
          <w:lang w:val="uk-UA"/>
        </w:rPr>
        <w:t>ст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892B59">
        <w:rPr>
          <w:sz w:val="28"/>
          <w:szCs w:val="28"/>
          <w:shd w:val="clear" w:color="auto" w:fill="FFFFFF"/>
          <w:lang w:val="uk-UA"/>
        </w:rPr>
        <w:t>.</w:t>
      </w:r>
    </w:p>
    <w:p w:rsidR="00B80A52" w:rsidRPr="00FC0ACF" w:rsidRDefault="00B80A52" w:rsidP="00FC0ACF">
      <w:pPr>
        <w:pStyle w:val="NormalWeb"/>
        <w:widowControl w:val="0"/>
        <w:spacing w:before="0" w:beforeAutospacing="0" w:after="0" w:afterAutospacing="0" w:line="360" w:lineRule="auto"/>
        <w:jc w:val="both"/>
        <w:rPr>
          <w:lang w:val="uk-UA"/>
        </w:rPr>
      </w:pPr>
      <w:r w:rsidRPr="00FC0ACF">
        <w:rPr>
          <w:lang w:val="uk-UA"/>
        </w:rPr>
        <w:t> </w:t>
      </w:r>
    </w:p>
    <w:p w:rsidR="00B80A52" w:rsidRPr="00621AA5" w:rsidRDefault="00B80A52" w:rsidP="00FC0ACF">
      <w:pPr>
        <w:pStyle w:val="NormalWeb"/>
        <w:widowControl w:val="0"/>
        <w:spacing w:before="0" w:beforeAutospacing="0" w:after="0" w:afterAutospacing="0" w:line="360" w:lineRule="auto"/>
        <w:jc w:val="both"/>
        <w:rPr>
          <w:lang w:val="uk-UA"/>
        </w:rPr>
      </w:pPr>
      <w:r w:rsidRPr="00206807">
        <w:rPr>
          <w:b/>
          <w:bCs/>
          <w:color w:val="000000"/>
          <w:sz w:val="28"/>
          <w:szCs w:val="28"/>
          <w:lang w:val="en-US"/>
        </w:rPr>
        <w:t>Olena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06807">
        <w:rPr>
          <w:b/>
          <w:bCs/>
          <w:color w:val="000000"/>
          <w:sz w:val="28"/>
          <w:szCs w:val="28"/>
          <w:lang w:val="en-US"/>
        </w:rPr>
        <w:t>Diakova</w:t>
      </w:r>
    </w:p>
    <w:p w:rsidR="00B80A52" w:rsidRPr="00621AA5" w:rsidRDefault="00B80A52" w:rsidP="00FC0ACF">
      <w:pPr>
        <w:pStyle w:val="NormalWeb"/>
        <w:widowControl w:val="0"/>
        <w:spacing w:before="0" w:beforeAutospacing="0" w:after="0" w:afterAutospacing="0" w:line="360" w:lineRule="auto"/>
        <w:jc w:val="both"/>
        <w:rPr>
          <w:lang w:val="en-US"/>
        </w:rPr>
      </w:pPr>
      <w:r w:rsidRPr="00206807">
        <w:rPr>
          <w:color w:val="333333"/>
          <w:sz w:val="28"/>
          <w:szCs w:val="28"/>
          <w:lang w:val="en-US"/>
        </w:rPr>
        <w:t>ORCID </w:t>
      </w:r>
      <w:hyperlink r:id="rId5" w:history="1">
        <w:r w:rsidRPr="00621AA5">
          <w:rPr>
            <w:rStyle w:val="Hyperlink"/>
            <w:color w:val="000000"/>
            <w:sz w:val="28"/>
            <w:szCs w:val="28"/>
            <w:u w:val="none"/>
            <w:lang w:val="en-US"/>
          </w:rPr>
          <w:t>https</w:t>
        </w:r>
        <w:r w:rsidRPr="00621AA5">
          <w:rPr>
            <w:rStyle w:val="Hyperlink"/>
            <w:color w:val="000000"/>
            <w:sz w:val="28"/>
            <w:szCs w:val="28"/>
            <w:u w:val="none"/>
            <w:lang w:val="uk-UA"/>
          </w:rPr>
          <w:t>://</w:t>
        </w:r>
        <w:r w:rsidRPr="00621AA5">
          <w:rPr>
            <w:rStyle w:val="Hyperlink"/>
            <w:color w:val="000000"/>
            <w:sz w:val="28"/>
            <w:szCs w:val="28"/>
            <w:u w:val="none"/>
            <w:lang w:val="en-US"/>
          </w:rPr>
          <w:t>orcid</w:t>
        </w:r>
        <w:r w:rsidRPr="00621AA5">
          <w:rPr>
            <w:rStyle w:val="Hyperlink"/>
            <w:color w:val="000000"/>
            <w:sz w:val="28"/>
            <w:szCs w:val="28"/>
            <w:u w:val="none"/>
            <w:lang w:val="uk-UA"/>
          </w:rPr>
          <w:t>.</w:t>
        </w:r>
        <w:r w:rsidRPr="00621AA5">
          <w:rPr>
            <w:rStyle w:val="Hyperlink"/>
            <w:color w:val="000000"/>
            <w:sz w:val="28"/>
            <w:szCs w:val="28"/>
            <w:u w:val="none"/>
            <w:lang w:val="en-US"/>
          </w:rPr>
          <w:t>org</w:t>
        </w:r>
        <w:r w:rsidRPr="00621AA5">
          <w:rPr>
            <w:rStyle w:val="Hyperlink"/>
            <w:color w:val="000000"/>
            <w:sz w:val="28"/>
            <w:szCs w:val="28"/>
            <w:u w:val="none"/>
            <w:lang w:val="uk-UA"/>
          </w:rPr>
          <w:t>/0000-0001-7767-0756</w:t>
        </w:r>
      </w:hyperlink>
      <w:r>
        <w:rPr>
          <w:lang w:val="en-US"/>
        </w:rPr>
        <w:t>,</w:t>
      </w:r>
    </w:p>
    <w:p w:rsidR="00B80A52" w:rsidRPr="00206807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206807">
        <w:rPr>
          <w:color w:val="000000"/>
          <w:sz w:val="28"/>
          <w:szCs w:val="28"/>
          <w:lang w:val="en-US"/>
        </w:rPr>
        <w:t>Candidate of Historical Sciences, docent</w:t>
      </w:r>
      <w:r w:rsidRPr="00206807">
        <w:rPr>
          <w:color w:val="333333"/>
          <w:sz w:val="28"/>
          <w:szCs w:val="28"/>
          <w:lang w:val="en-US"/>
        </w:rPr>
        <w:t>-leading researche</w:t>
      </w:r>
      <w:r>
        <w:rPr>
          <w:color w:val="333333"/>
          <w:sz w:val="28"/>
          <w:szCs w:val="28"/>
          <w:lang w:val="en-US"/>
        </w:rPr>
        <w:t>,</w:t>
      </w:r>
      <w:r w:rsidRPr="00206807">
        <w:rPr>
          <w:color w:val="333333"/>
          <w:sz w:val="28"/>
          <w:szCs w:val="28"/>
          <w:lang w:val="en-US"/>
        </w:rPr>
        <w:t>r</w:t>
      </w:r>
    </w:p>
    <w:p w:rsidR="00B80A52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en-US"/>
        </w:rPr>
      </w:pPr>
      <w:r w:rsidRPr="00206807">
        <w:rPr>
          <w:color w:val="333333"/>
          <w:sz w:val="28"/>
          <w:szCs w:val="28"/>
          <w:lang w:val="en-US"/>
        </w:rPr>
        <w:t xml:space="preserve">Regional municipal institution </w:t>
      </w:r>
      <w:r>
        <w:rPr>
          <w:color w:val="333333"/>
          <w:sz w:val="28"/>
          <w:szCs w:val="28"/>
          <w:lang w:val="uk-UA"/>
        </w:rPr>
        <w:t>«</w:t>
      </w:r>
      <w:r w:rsidRPr="00206807">
        <w:rPr>
          <w:color w:val="333333"/>
          <w:sz w:val="28"/>
          <w:szCs w:val="28"/>
          <w:lang w:val="en-US"/>
        </w:rPr>
        <w:t xml:space="preserve">Kharkiv scientific </w:t>
      </w:r>
    </w:p>
    <w:p w:rsidR="00B80A52" w:rsidRPr="00206807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206807">
        <w:rPr>
          <w:color w:val="333333"/>
          <w:sz w:val="28"/>
          <w:szCs w:val="28"/>
          <w:lang w:val="en-US"/>
        </w:rPr>
        <w:t>and methodological center for cultural heritage protection</w:t>
      </w:r>
      <w:r>
        <w:rPr>
          <w:color w:val="333333"/>
          <w:sz w:val="28"/>
          <w:szCs w:val="28"/>
          <w:lang w:val="uk-UA"/>
        </w:rPr>
        <w:t>»</w:t>
      </w:r>
      <w:r>
        <w:rPr>
          <w:color w:val="333333"/>
          <w:sz w:val="28"/>
          <w:szCs w:val="28"/>
          <w:lang w:val="en-US"/>
        </w:rPr>
        <w:t>,</w:t>
      </w:r>
    </w:p>
    <w:p w:rsidR="00B80A52" w:rsidRPr="00206807" w:rsidRDefault="00B80A52" w:rsidP="00FC0ACF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smartTag w:uri="urn:schemas-microsoft-com:office:smarttags" w:element="place">
        <w:smartTag w:uri="urn:schemas-microsoft-com:office:smarttags" w:element="City">
          <w:r w:rsidRPr="00206807">
            <w:rPr>
              <w:color w:val="000000"/>
              <w:sz w:val="28"/>
              <w:szCs w:val="28"/>
              <w:lang w:val="en-US"/>
            </w:rPr>
            <w:t>Kharkiv</w:t>
          </w:r>
        </w:smartTag>
        <w:r w:rsidRPr="00206807">
          <w:rPr>
            <w:color w:val="000000"/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206807">
            <w:rPr>
              <w:color w:val="000000"/>
              <w:sz w:val="28"/>
              <w:szCs w:val="28"/>
              <w:lang w:val="en-US"/>
            </w:rPr>
            <w:t>Ukraine</w:t>
          </w:r>
        </w:smartTag>
      </w:smartTag>
    </w:p>
    <w:p w:rsidR="00B80A52" w:rsidRPr="00206807" w:rsidRDefault="00B80A52" w:rsidP="00FC0ACF">
      <w:pPr>
        <w:pStyle w:val="NormalWeb"/>
        <w:widowControl w:val="0"/>
        <w:spacing w:before="0" w:beforeAutospacing="0" w:after="0" w:afterAutospacing="0" w:line="360" w:lineRule="auto"/>
        <w:rPr>
          <w:lang w:val="en-US"/>
        </w:rPr>
      </w:pPr>
      <w:r w:rsidRPr="00206807">
        <w:rPr>
          <w:color w:val="000000"/>
          <w:sz w:val="28"/>
          <w:szCs w:val="28"/>
          <w:lang w:val="en-US"/>
        </w:rPr>
        <w:t>e-mail: djakova.elena.hnpu@gmail.com</w:t>
      </w:r>
    </w:p>
    <w:p w:rsidR="00B80A52" w:rsidRPr="007C2A1C" w:rsidRDefault="00B80A52" w:rsidP="00FC0ACF">
      <w:pPr>
        <w:pStyle w:val="NormalWeb"/>
        <w:widowControl w:val="0"/>
        <w:spacing w:before="0" w:beforeAutospacing="0" w:after="0" w:afterAutospacing="0" w:line="360" w:lineRule="auto"/>
        <w:jc w:val="both"/>
        <w:rPr>
          <w:lang w:val="uk-UA"/>
        </w:rPr>
      </w:pPr>
    </w:p>
    <w:p w:rsidR="00B80A52" w:rsidRDefault="00B80A52" w:rsidP="00FC0ACF">
      <w:pPr>
        <w:pStyle w:val="NormalWeb"/>
        <w:widowControl w:val="0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206807">
        <w:rPr>
          <w:b/>
          <w:bCs/>
          <w:color w:val="000000"/>
          <w:sz w:val="28"/>
          <w:szCs w:val="28"/>
          <w:lang w:val="en-US"/>
        </w:rPr>
        <w:t>Dmytr</w:t>
      </w:r>
      <w:r>
        <w:rPr>
          <w:b/>
          <w:bCs/>
          <w:color w:val="000000"/>
          <w:sz w:val="28"/>
          <w:szCs w:val="28"/>
          <w:lang w:val="en-US"/>
        </w:rPr>
        <w:t>o</w:t>
      </w:r>
      <w:r w:rsidRPr="00206807">
        <w:rPr>
          <w:b/>
          <w:bCs/>
          <w:color w:val="000000"/>
          <w:sz w:val="28"/>
          <w:szCs w:val="28"/>
          <w:lang w:val="en-US"/>
        </w:rPr>
        <w:t> Nitchenko award</w:t>
      </w:r>
    </w:p>
    <w:p w:rsidR="00B80A52" w:rsidRPr="00A45A2B" w:rsidRDefault="00B80A52" w:rsidP="00FC0ACF">
      <w:pPr>
        <w:pStyle w:val="NormalWeb"/>
        <w:widowControl w:val="0"/>
        <w:spacing w:before="0" w:beforeAutospacing="0" w:after="0" w:afterAutospacing="0" w:line="360" w:lineRule="auto"/>
        <w:jc w:val="center"/>
        <w:rPr>
          <w:lang w:val="uk-UA"/>
        </w:rPr>
      </w:pPr>
    </w:p>
    <w:p w:rsidR="00B80A52" w:rsidRPr="00206807" w:rsidRDefault="00B80A52" w:rsidP="00A45A2B">
      <w:pPr>
        <w:pStyle w:val="NormalWeb"/>
        <w:widowControl w:val="0"/>
        <w:spacing w:before="0" w:beforeAutospacing="0" w:after="0" w:afterAutospacing="0" w:line="360" w:lineRule="auto"/>
        <w:jc w:val="both"/>
        <w:rPr>
          <w:lang w:val="en-US"/>
        </w:rPr>
      </w:pPr>
      <w:r w:rsidRPr="00206807">
        <w:rPr>
          <w:color w:val="000000"/>
          <w:sz w:val="28"/>
          <w:szCs w:val="28"/>
          <w:lang w:val="en-US"/>
        </w:rPr>
        <w:t>The article is devoted to determining the reason for the creation and conditions of the award named after Dmytro</w:t>
      </w:r>
      <w:r>
        <w:rPr>
          <w:color w:val="000000"/>
          <w:sz w:val="28"/>
          <w:szCs w:val="28"/>
          <w:lang w:val="uk-UA"/>
        </w:rPr>
        <w:t xml:space="preserve"> </w:t>
      </w:r>
      <w:r w:rsidRPr="00206807">
        <w:rPr>
          <w:color w:val="000000"/>
          <w:sz w:val="28"/>
          <w:szCs w:val="28"/>
          <w:lang w:val="en-US"/>
        </w:rPr>
        <w:t>Nytchenko.</w:t>
      </w:r>
    </w:p>
    <w:p w:rsidR="00B80A52" w:rsidRPr="00206807" w:rsidRDefault="00B80A52" w:rsidP="00A45A2B">
      <w:pPr>
        <w:pStyle w:val="NormalWeb"/>
        <w:widowControl w:val="0"/>
        <w:spacing w:before="0" w:beforeAutospacing="0" w:after="0" w:afterAutospacing="0" w:line="360" w:lineRule="auto"/>
        <w:jc w:val="both"/>
        <w:rPr>
          <w:lang w:val="en-US"/>
        </w:rPr>
      </w:pPr>
      <w:r w:rsidRPr="00206807">
        <w:rPr>
          <w:color w:val="000000"/>
          <w:sz w:val="28"/>
          <w:szCs w:val="28"/>
          <w:lang w:val="en-US"/>
        </w:rPr>
        <w:t>Dmytro</w:t>
      </w:r>
      <w:r>
        <w:rPr>
          <w:color w:val="000000"/>
          <w:sz w:val="28"/>
          <w:szCs w:val="28"/>
          <w:lang w:val="uk-UA"/>
        </w:rPr>
        <w:t xml:space="preserve"> </w:t>
      </w:r>
      <w:r w:rsidRPr="00206807">
        <w:rPr>
          <w:color w:val="000000"/>
          <w:sz w:val="28"/>
          <w:szCs w:val="28"/>
          <w:lang w:val="en-US"/>
        </w:rPr>
        <w:t>Vasyliovich</w:t>
      </w:r>
      <w:r>
        <w:rPr>
          <w:color w:val="000000"/>
          <w:sz w:val="28"/>
          <w:szCs w:val="28"/>
          <w:lang w:val="uk-UA"/>
        </w:rPr>
        <w:t xml:space="preserve"> </w:t>
      </w:r>
      <w:r w:rsidRPr="00206807">
        <w:rPr>
          <w:color w:val="000000"/>
          <w:sz w:val="28"/>
          <w:szCs w:val="28"/>
          <w:lang w:val="en-US"/>
        </w:rPr>
        <w:t>Nytchenkois known in Ukrainian literary circles as a poet, literary critic, and defender of the Ukrainian language.</w:t>
      </w:r>
    </w:p>
    <w:p w:rsidR="00B80A52" w:rsidRPr="00206807" w:rsidRDefault="00B80A52" w:rsidP="00A45A2B">
      <w:pPr>
        <w:pStyle w:val="NormalWeb"/>
        <w:widowControl w:val="0"/>
        <w:spacing w:before="0" w:beforeAutospacing="0" w:after="0" w:afterAutospacing="0" w:line="360" w:lineRule="auto"/>
        <w:jc w:val="both"/>
        <w:rPr>
          <w:lang w:val="en-US"/>
        </w:rPr>
      </w:pPr>
      <w:r w:rsidRPr="00206807">
        <w:rPr>
          <w:color w:val="000000"/>
          <w:sz w:val="28"/>
          <w:szCs w:val="28"/>
          <w:lang w:val="en-US"/>
        </w:rPr>
        <w:t>The establishment of the Dmytro</w:t>
      </w:r>
      <w:r>
        <w:rPr>
          <w:color w:val="000000"/>
          <w:sz w:val="28"/>
          <w:szCs w:val="28"/>
          <w:lang w:val="uk-UA"/>
        </w:rPr>
        <w:t xml:space="preserve"> </w:t>
      </w:r>
      <w:r w:rsidRPr="00206807">
        <w:rPr>
          <w:color w:val="000000"/>
          <w:sz w:val="28"/>
          <w:szCs w:val="28"/>
          <w:lang w:val="en-US"/>
        </w:rPr>
        <w:t>Nytchenko Award has a certain significance for the popularization of the Ukrainian language in different countries of the world. Considering the rules of awarding this award, it should be noted that it was given a name that deserves respect for its efforts to preserve the Ukrainian language in the world.</w:t>
      </w:r>
    </w:p>
    <w:p w:rsidR="00B80A52" w:rsidRPr="00206807" w:rsidRDefault="00B80A52" w:rsidP="00A45A2B">
      <w:pPr>
        <w:pStyle w:val="NormalWeb"/>
        <w:widowControl w:val="0"/>
        <w:spacing w:before="0" w:beforeAutospacing="0" w:after="0" w:afterAutospacing="0" w:line="360" w:lineRule="auto"/>
        <w:jc w:val="both"/>
        <w:rPr>
          <w:lang w:val="en-US"/>
        </w:rPr>
      </w:pPr>
      <w:r w:rsidRPr="00206807">
        <w:rPr>
          <w:i/>
          <w:iCs/>
          <w:color w:val="000000"/>
          <w:sz w:val="28"/>
          <w:szCs w:val="28"/>
          <w:lang w:val="en-US"/>
        </w:rPr>
        <w:t>Keywords</w:t>
      </w:r>
      <w:r w:rsidRPr="00206807">
        <w:rPr>
          <w:color w:val="000000"/>
          <w:sz w:val="28"/>
          <w:szCs w:val="28"/>
          <w:lang w:val="en-US"/>
        </w:rPr>
        <w:t xml:space="preserve">: </w:t>
      </w:r>
      <w:smartTag w:uri="urn:schemas-microsoft-com:office:smarttags" w:element="country-region">
        <w:r w:rsidRPr="00206807">
          <w:rPr>
            <w:color w:val="000000"/>
            <w:sz w:val="28"/>
            <w:szCs w:val="28"/>
            <w:lang w:val="en-US"/>
          </w:rPr>
          <w:t>Australia</w:t>
        </w:r>
      </w:smartTag>
      <w:r w:rsidRPr="00206807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206807">
            <w:rPr>
              <w:color w:val="000000"/>
              <w:sz w:val="28"/>
              <w:szCs w:val="28"/>
              <w:lang w:val="en-US"/>
            </w:rPr>
            <w:t>Ukraine</w:t>
          </w:r>
        </w:smartTag>
      </w:smartTag>
      <w:r w:rsidRPr="00206807">
        <w:rPr>
          <w:color w:val="000000"/>
          <w:sz w:val="28"/>
          <w:szCs w:val="28"/>
          <w:lang w:val="en-US"/>
        </w:rPr>
        <w:t>, Dmytro Nytchenko, award, Ukrainian language</w:t>
      </w:r>
    </w:p>
    <w:p w:rsidR="00B80A52" w:rsidRPr="00FC0ACF" w:rsidRDefault="00B80A52" w:rsidP="00FC0ACF">
      <w:pPr>
        <w:pStyle w:val="NormalWeb"/>
        <w:spacing w:before="0" w:beforeAutospacing="0" w:after="200" w:afterAutospacing="0"/>
        <w:rPr>
          <w:lang w:val="uk-UA"/>
        </w:rPr>
      </w:pPr>
      <w:r w:rsidRPr="00FC0ACF">
        <w:rPr>
          <w:lang w:val="uk-UA"/>
        </w:rPr>
        <w:t> </w:t>
      </w:r>
    </w:p>
    <w:p w:rsidR="00B80A52" w:rsidRPr="00FC0ACF" w:rsidRDefault="00B80A52" w:rsidP="00FC0ACF">
      <w:pPr>
        <w:rPr>
          <w:lang w:val="uk-UA"/>
        </w:rPr>
      </w:pPr>
    </w:p>
    <w:p w:rsidR="00B80A52" w:rsidRPr="00FC0ACF" w:rsidRDefault="00B80A52">
      <w:pPr>
        <w:rPr>
          <w:lang w:val="uk-UA"/>
        </w:rPr>
      </w:pPr>
    </w:p>
    <w:sectPr w:rsidR="00B80A52" w:rsidRPr="00FC0ACF" w:rsidSect="007C2A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ACF"/>
    <w:rsid w:val="000255BD"/>
    <w:rsid w:val="000F1BCE"/>
    <w:rsid w:val="00206807"/>
    <w:rsid w:val="00292F54"/>
    <w:rsid w:val="003D2CEA"/>
    <w:rsid w:val="00425DD0"/>
    <w:rsid w:val="00621AA5"/>
    <w:rsid w:val="007460D4"/>
    <w:rsid w:val="007C2A1C"/>
    <w:rsid w:val="00847E3D"/>
    <w:rsid w:val="00892B59"/>
    <w:rsid w:val="00A24C3E"/>
    <w:rsid w:val="00A45A2B"/>
    <w:rsid w:val="00B80A52"/>
    <w:rsid w:val="00B8259C"/>
    <w:rsid w:val="00BC24EB"/>
    <w:rsid w:val="00C26A9A"/>
    <w:rsid w:val="00C809DF"/>
    <w:rsid w:val="00CC499E"/>
    <w:rsid w:val="00F9471F"/>
    <w:rsid w:val="00FC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CF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0AC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E74B5"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ACF"/>
    <w:rPr>
      <w:rFonts w:ascii="Calibri Light" w:hAnsi="Calibri Light" w:cs="Times New Roman"/>
      <w:color w:val="2E74B5"/>
      <w:kern w:val="2"/>
      <w:sz w:val="40"/>
      <w:szCs w:val="40"/>
    </w:rPr>
  </w:style>
  <w:style w:type="paragraph" w:customStyle="1" w:styleId="docdata">
    <w:name w:val="docdata"/>
    <w:aliases w:val="docy,v5,70979,baiaagaaboqcaaad/babaaukeqe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FC0AC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FC0AC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C0A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7767-0756" TargetMode="External"/><Relationship Id="rId4" Type="http://schemas.openxmlformats.org/officeDocument/2006/relationships/hyperlink" Target="http://diasporiana.org.ua/slovniki-dovidniki/7824-nitchenko-d-ukrayinskiy-ortografichniy-slov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5</Pages>
  <Words>1170</Words>
  <Characters>6672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ybondarchuk</cp:lastModifiedBy>
  <cp:revision>11</cp:revision>
  <dcterms:created xsi:type="dcterms:W3CDTF">2025-08-11T14:37:00Z</dcterms:created>
  <dcterms:modified xsi:type="dcterms:W3CDTF">2025-08-13T10:55:00Z</dcterms:modified>
</cp:coreProperties>
</file>